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108" w:rsidRPr="008477B6" w:rsidRDefault="00810DB1" w:rsidP="00810DB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</w:t>
      </w:r>
      <w:r w:rsidRPr="0038634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писок публикаций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Интымаковой Л.Г.</w:t>
      </w:r>
    </w:p>
    <w:bookmarkEnd w:id="0"/>
    <w:p w:rsidR="00FC3182" w:rsidRPr="008477B6" w:rsidRDefault="00FC318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529" w:type="dxa"/>
        <w:tblInd w:w="-1039" w:type="dxa"/>
        <w:tblLayout w:type="fixed"/>
        <w:tblLook w:val="0000"/>
      </w:tblPr>
      <w:tblGrid>
        <w:gridCol w:w="38"/>
        <w:gridCol w:w="851"/>
        <w:gridCol w:w="116"/>
        <w:gridCol w:w="3003"/>
        <w:gridCol w:w="60"/>
        <w:gridCol w:w="224"/>
        <w:gridCol w:w="425"/>
        <w:gridCol w:w="68"/>
        <w:gridCol w:w="5744"/>
      </w:tblGrid>
      <w:tr w:rsidR="00FC3182" w:rsidRPr="008477B6" w:rsidTr="00D46C8F">
        <w:trPr>
          <w:gridBefore w:val="1"/>
          <w:wBefore w:w="38" w:type="dxa"/>
        </w:trPr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Феномен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нарративности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в исследованиях грамматики текста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Текст в системе высшего профессионального образования г. Таганрог 2003 г.</w:t>
            </w:r>
          </w:p>
        </w:tc>
      </w:tr>
      <w:tr w:rsidR="00FC3182" w:rsidRPr="008477B6" w:rsidTr="00D46C8F"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Постмодернизм и семиотика культуры: общность и разрыв традиций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проблемы социальной работы, экономики, образования и культуры. Международный сборник научно-практических работ. / Под ред.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В.С.Кукушина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–Выпуск 3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г. Ростов-на-Дону, NВ,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2005 г.– 184с. (С.11-14)</w:t>
            </w:r>
          </w:p>
        </w:tc>
      </w:tr>
      <w:tr w:rsidR="00FC3182" w:rsidRPr="008477B6" w:rsidTr="00D46C8F">
        <w:trPr>
          <w:trHeight w:val="556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Философско-методологические основы анализа символа как центральной категории постижения культуры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Вестник Таганрогского государственного педагогического института. Гуманитарные науки. – Таганрог: Изд-во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ин-та, 2007.№2 –298с.</w:t>
            </w:r>
          </w:p>
        </w:tc>
      </w:tr>
      <w:tr w:rsidR="00FC3182" w:rsidRPr="008477B6" w:rsidTr="00D46C8F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Символ как центральная категория постижения культуры: философско-методологический анализ (глава в коллективной монографии)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Философия, вера, духовность: истоки, позиция и тенденции развития: монография // Под общ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ед. О.И.Кирикова. – Книга 14.– Воронеж: ВГПУ,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2007.–228с.</w:t>
            </w:r>
          </w:p>
        </w:tc>
      </w:tr>
      <w:tr w:rsidR="00FC3182" w:rsidRPr="008477B6" w:rsidTr="00D46C8F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индивидуальности в классической и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постнеклассической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 рациональности (статья).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Социономикон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Международный сборник научно-практических работ.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Выпуск 5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Ростов-на-Дону:NB</w:t>
            </w:r>
            <w:proofErr w:type="spellEnd"/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2008 –412с.</w:t>
            </w:r>
          </w:p>
        </w:tc>
      </w:tr>
      <w:tr w:rsidR="00FC3182" w:rsidRPr="008477B6" w:rsidTr="00D46C8F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Мировоззрение: структура и способы организации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 (статья).                                                                             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Вестник Таганрогского государственного педагогического института. Гуманитарные науки.–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ин-та, 2008. №2.–154с. </w:t>
            </w:r>
          </w:p>
        </w:tc>
      </w:tr>
      <w:tr w:rsidR="00FC3182" w:rsidRPr="008477B6" w:rsidTr="00D46C8F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Обыденное и философское мировоззрение: компаративный анализ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(статья).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Берестень: философско-культурологический альманах №2 (2)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Великий Новгород, 2008.-363с.</w:t>
            </w:r>
          </w:p>
        </w:tc>
      </w:tr>
      <w:tr w:rsidR="00FC3182" w:rsidRPr="008477B6" w:rsidTr="00D46C8F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Философские основания анализа политических конфликтов и механизмы их разрешения (тезисы на Международную научную конференцию  "Мировоззренческие и философско-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методологические основания инновационного развития современного общества: Беларусь, регион, мир" (Республика Беларусь, 5-6 ноября 2008 г).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Мировоззренческие и философско-методологические основания инновационного развития современного общества: Беларусь, регион, мир. Материалы международной научной конференции. – Минск: Право и экономика,2008. – 540 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  http://philosophy.by/obj/conf2008.pdf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C3182" w:rsidRPr="008477B6" w:rsidTr="00D46C8F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Русская культура и судьба России в философии В.С.Соловьева (тезисы статьи)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Социально-культурное пространство региона: традиции, опыт, инновационные модели: материалы Всероссийской научно-практической конференции, Пермь, 8-10 декабря 2008г. / отв. ред. Е.М.Березина. – Пермь: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Перм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гос. ин-т искусства и культуры. – 2008. – 304 с. (С.224-226)</w:t>
            </w:r>
          </w:p>
        </w:tc>
      </w:tr>
      <w:tr w:rsidR="00FC3182" w:rsidRPr="008477B6" w:rsidTr="00D46C8F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Феномен экстремизма и     терроризма в политике (тезисы на Всероссийскую научно-практическую конференцию «Актуальные проблемы противодействия национальному и политическому экстремизму</w:t>
            </w:r>
            <w:r w:rsidRPr="00847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20-21 ноября 2008 года г. Махачкала)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ind w:left="-36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проблемы противодействия национальному и политическому экстремизму: Материалы Всероссийской научно-практической конференции. Том I./ Под редакцией А.Н.З.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Дибирова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М.Я.Яхъяева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А.М.Муртазалиева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К.М.Ханбабаева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– Махачкала: Издательство «Лотос», 2008. – 608 с. (С.150-154)</w:t>
            </w:r>
          </w:p>
        </w:tc>
      </w:tr>
      <w:tr w:rsidR="00FC3182" w:rsidRPr="008477B6" w:rsidTr="00D46C8F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Политическая социализация как средство противодействия негативным воздействиям на молодежь (тезисы на Всероссийскую научно-практическую конференцию «Актуальные проблемы противодействия национальному и политическому экстремизму</w:t>
            </w:r>
            <w:r w:rsidRPr="00847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20-21 ноября 2008 года г. Махачкала </w:t>
            </w:r>
            <w:r w:rsidRPr="00847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проблемы противодействия национальному и политическому экстремизму: Материалы Всероссийской научно-практической конференции. Том II./ Под редакцией А.Н.З.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Дибирова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М.Я.Яхъяева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А.М.Муртазалиева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К.М.Ханбабаева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– Махачкала: Издательство «Лотос», 2008. – 432 с. (С.79-83)</w:t>
            </w:r>
          </w:p>
        </w:tc>
      </w:tr>
      <w:tr w:rsidR="00FC3182" w:rsidRPr="008477B6" w:rsidTr="00D46C8F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Русская культура и судьба России в философии В.С.Соловьева (тезисы) 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Социально-культурное пространство региона: традиции, опыт, инновационные модели: материалы Всероссийской научно-практической конференции, Пермь, 8-10 декабря 2008г. / отв. ред. Е.М.Березина. – Пермь: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Перм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гос. ин-т искусства и культуры. – 2008. – 304 с. (С.224-226)</w:t>
            </w:r>
          </w:p>
        </w:tc>
      </w:tr>
      <w:tr w:rsidR="00FC3182" w:rsidRPr="008477B6" w:rsidTr="00D46C8F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Философско-методологические основания анализа природы математического знания (статья).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государственного педагогического института.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Гуманитарные науки.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пец. выпуск № 2.  – 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ин-та, 2008.– 256 с. (С.92-98)</w:t>
            </w:r>
          </w:p>
        </w:tc>
      </w:tr>
      <w:tr w:rsidR="00FC3182" w:rsidRPr="008477B6" w:rsidTr="008477B6">
        <w:trPr>
          <w:trHeight w:val="3670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Значение логических критериев в формировании стиля научного мышления в физике (статья).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государственного педагогического института.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Гуманитарные науки.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пец. выпуск № 2.  –  </w:t>
            </w:r>
          </w:p>
          <w:p w:rsidR="00FC3182" w:rsidRPr="008477B6" w:rsidRDefault="00FC3182" w:rsidP="00B50C8F">
            <w:pPr>
              <w:widowControl w:val="0"/>
              <w:tabs>
                <w:tab w:val="left" w:pos="10366"/>
              </w:tabs>
              <w:autoSpaceDE w:val="0"/>
              <w:autoSpaceDN w:val="0"/>
              <w:adjustRightInd w:val="0"/>
              <w:spacing w:after="0"/>
              <w:ind w:right="-18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</w:t>
            </w:r>
          </w:p>
          <w:p w:rsidR="00FC3182" w:rsidRPr="008477B6" w:rsidRDefault="00FC3182" w:rsidP="00B50C8F">
            <w:pPr>
              <w:widowControl w:val="0"/>
              <w:tabs>
                <w:tab w:val="left" w:pos="10366"/>
              </w:tabs>
              <w:autoSpaceDE w:val="0"/>
              <w:autoSpaceDN w:val="0"/>
              <w:adjustRightInd w:val="0"/>
              <w:spacing w:after="0"/>
              <w:ind w:right="-18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ин-та, </w:t>
            </w:r>
          </w:p>
          <w:p w:rsidR="00FC3182" w:rsidRPr="008477B6" w:rsidRDefault="00FC3182" w:rsidP="00B50C8F">
            <w:pPr>
              <w:widowControl w:val="0"/>
              <w:tabs>
                <w:tab w:val="left" w:pos="10366"/>
              </w:tabs>
              <w:autoSpaceDE w:val="0"/>
              <w:autoSpaceDN w:val="0"/>
              <w:adjustRightInd w:val="0"/>
              <w:spacing w:after="0"/>
              <w:ind w:right="-18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2008.– 256 с. </w:t>
            </w:r>
          </w:p>
          <w:p w:rsidR="00FC3182" w:rsidRPr="008477B6" w:rsidRDefault="00FC3182" w:rsidP="00B50C8F">
            <w:pPr>
              <w:widowControl w:val="0"/>
              <w:tabs>
                <w:tab w:val="left" w:pos="10366"/>
              </w:tabs>
              <w:autoSpaceDE w:val="0"/>
              <w:autoSpaceDN w:val="0"/>
              <w:adjustRightInd w:val="0"/>
              <w:spacing w:after="0"/>
              <w:ind w:right="-18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(С.87-92)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Мировоззрение в духовной жизни общества (статья)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Вестник Российского Нового Университета. Выпуск 1. Проблемы социально-гуманитарных и психологических наук. // Сборник научных трудов. Москва: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РосНОУ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2009. – 261 с. (С.16–26) 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Политическая культура как фактор формирования моделей поведения в сфере политических отношений (статья).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Человек в современном мире. Международный сборник научно-практических работ.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2/ Под ред.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В.С.Кукушина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– Ростов н/Д, 2009. – 260 с. (С.75–80)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D46C8F" w:rsidP="00D46C8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Природа математического знания: философский анализ и методологические основания.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(глава в коллективной монографии).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Философия, вера, духовность: истоки, позиция и тенденции развития: монография // Под общей ред. проф. О.И.Кирикова. – Книга 21. –Воронеж: ВГПУ, 2010. – 460 с.  (С. 374-386).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Роль контекста в  </w:t>
            </w:r>
            <w:r w:rsidRPr="008477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выявлении смысловой значимости конструктов дискурса</w:t>
            </w:r>
          </w:p>
          <w:p w:rsidR="00FC3182" w:rsidRPr="008477B6" w:rsidRDefault="00FC3182" w:rsidP="00B50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государственного педагогического института.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Гуманитарные науки.–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Изд. отдел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ин-та, 2010– 470 с.  (с.54–59).                    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bCs/>
              </w:rPr>
            </w:pPr>
            <w:r w:rsidRPr="008477B6">
              <w:rPr>
                <w:bCs/>
              </w:rPr>
              <w:t>Персонализм: «вовлеченность» и коммуникация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Человек в современном мире. Международный сборник научно-практических работ.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3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/ П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од ред. В.С.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Кукушина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.– Ростов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/Д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ГинГо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2010.– 345с.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(С. 131-136)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bCs/>
              </w:rPr>
            </w:pPr>
            <w:r w:rsidRPr="008477B6">
              <w:t xml:space="preserve">Мировоззрение как определяющий фактор духовного развития общества </w:t>
            </w:r>
            <w:r w:rsidRPr="008477B6">
              <w:rPr>
                <w:bCs/>
              </w:rPr>
              <w:t>(статья).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Человек. Общество.  Природа. Международный сборник научно-практических работ.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/ П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од ред. В.С.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Кукушина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.– Ростов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/Д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ГинГо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2011. – 348 с.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(С. 84-89)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bCs/>
              </w:rPr>
            </w:pPr>
            <w:r w:rsidRPr="008477B6">
              <w:t xml:space="preserve">О кризисе идентичности в условиях индивидуализации современного общества </w:t>
            </w:r>
            <w:r w:rsidRPr="008477B6">
              <w:rPr>
                <w:bCs/>
              </w:rPr>
              <w:lastRenderedPageBreak/>
              <w:t>(статья).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Человек. Общество. Природа. Международный сборник научно-практических работ.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/ П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од ред. В.С.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Кукушина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.– Ростов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/Д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ГинГо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2011. – 348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(С. 125-130)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Компаративный анализ обыденного и философского мировоззрения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(статья).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Default"/>
            </w:pPr>
            <w:r w:rsidRPr="008477B6">
              <w:t>Международная научная конференция Национальная философия в контексте современных глобальных процессов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Минск, 16–17 декабря 2010 года.  – Минск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Право и экономика, 2011. – 726 с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С.420-422)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bCs/>
              </w:rPr>
            </w:pPr>
            <w:r w:rsidRPr="008477B6">
              <w:t xml:space="preserve">Психологические аспекты исследования феномена идентичности личности </w:t>
            </w:r>
            <w:r w:rsidRPr="008477B6">
              <w:rPr>
                <w:bCs/>
              </w:rPr>
              <w:t>(статья).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государственного педагогического института.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Гуманитарные науки.–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института, 2011. – №2 – 369с. ( С. 212-216)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Трансформация самоидентификации  личности в условиях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полисубъектности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современного общества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(статья).</w:t>
            </w:r>
          </w:p>
          <w:p w:rsidR="00FC3182" w:rsidRPr="008477B6" w:rsidRDefault="00FC3182" w:rsidP="00B50C8F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bCs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государственного педагогического института.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Гуманитарные науки.–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института, 2011. – №2 – 369с. ( С. 216-221)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Style16"/>
              <w:widowControl/>
              <w:spacing w:line="240" w:lineRule="auto"/>
              <w:rPr>
                <w:rStyle w:val="FontStyle26"/>
                <w:b w:val="0"/>
                <w:sz w:val="24"/>
                <w:szCs w:val="24"/>
              </w:rPr>
            </w:pPr>
            <w:r w:rsidRPr="008477B6">
              <w:rPr>
                <w:rStyle w:val="FontStyle26"/>
                <w:b w:val="0"/>
                <w:sz w:val="24"/>
                <w:szCs w:val="24"/>
              </w:rPr>
              <w:t>Гносеологический анализ гипотезы контракции и теория относительности</w:t>
            </w:r>
          </w:p>
          <w:p w:rsidR="00FC3182" w:rsidRPr="008477B6" w:rsidRDefault="00FC3182" w:rsidP="00B50C8F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bCs/>
              </w:rPr>
            </w:pPr>
            <w:r w:rsidRPr="008477B6">
              <w:rPr>
                <w:bCs/>
              </w:rPr>
              <w:t>(статья).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государственного педагогического института.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Гуманитарные науки.–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таганрог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института, 2012. –  №2 – 260с. ( С. 191-195)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bCs/>
              </w:rPr>
            </w:pPr>
            <w:r w:rsidRPr="008477B6">
              <w:t xml:space="preserve">Роль философии в формировании гносеологических принципов физики </w:t>
            </w:r>
            <w:r w:rsidRPr="008477B6">
              <w:rPr>
                <w:bCs/>
              </w:rPr>
              <w:t>(статья).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государственного педагогического института.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Гуманитарные науки.–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таганрог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института, 2012. –  №2 – 260с. ( С. 191-195)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сознание: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мифологизация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и секуляризация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(статья).</w:t>
            </w:r>
          </w:p>
          <w:p w:rsidR="00FC3182" w:rsidRPr="008477B6" w:rsidRDefault="00FC3182" w:rsidP="00B50C8F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государственного педагогического института.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Гуманитарные науки.–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института, 2013. ( С. 148-153)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Культурно-исторический опыт в контексте взаимопроникновения культур: от классики к постмодернизму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(статья).</w:t>
            </w:r>
          </w:p>
          <w:p w:rsidR="00FC3182" w:rsidRPr="008477B6" w:rsidRDefault="00FC3182" w:rsidP="00B50C8F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государственного педагогического института.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Гуманитарные науки. –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института, 2013. ( С. 139-144)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Анализ форм бытования и трансляции культуры</w:t>
            </w:r>
            <w:r w:rsidRPr="00847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 контексте взаимопроникновения культур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тезисы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статьи).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182" w:rsidRPr="008477B6" w:rsidRDefault="00FC3182" w:rsidP="00B50C8F">
            <w:pPr>
              <w:pStyle w:val="HTML"/>
              <w:rPr>
                <w:rStyle w:val="FontStyle20"/>
                <w:b w:val="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1"/>
              <w:shd w:val="clear" w:color="auto" w:fill="FFFFFF"/>
              <w:spacing w:before="0" w:beforeAutospacing="0" w:after="0" w:afterAutospacing="0"/>
              <w:ind w:right="17"/>
              <w:rPr>
                <w:b w:val="0"/>
                <w:bCs w:val="0"/>
                <w:color w:val="222222"/>
                <w:sz w:val="24"/>
                <w:szCs w:val="24"/>
              </w:rPr>
            </w:pPr>
            <w:r w:rsidRPr="008477B6">
              <w:rPr>
                <w:b w:val="0"/>
                <w:sz w:val="24"/>
                <w:szCs w:val="24"/>
              </w:rPr>
              <w:t>Международная научная конференция</w:t>
            </w:r>
            <w:r w:rsidRPr="008477B6">
              <w:rPr>
                <w:b w:val="0"/>
                <w:bCs w:val="0"/>
                <w:color w:val="222222"/>
                <w:sz w:val="24"/>
                <w:szCs w:val="24"/>
              </w:rPr>
              <w:t xml:space="preserve"> «Философия и ценности современной культуры» г. Минск, 10-11 октября 2013 года.</w:t>
            </w:r>
            <w:r w:rsidRPr="008477B6">
              <w:rPr>
                <w:sz w:val="24"/>
                <w:szCs w:val="24"/>
              </w:rPr>
              <w:t xml:space="preserve"> – </w:t>
            </w:r>
            <w:r w:rsidRPr="008477B6">
              <w:rPr>
                <w:b w:val="0"/>
                <w:sz w:val="24"/>
                <w:szCs w:val="24"/>
              </w:rPr>
              <w:t>Минск: Право и экономика, 2013 (с. 295-298).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HTML"/>
              <w:rPr>
                <w:rStyle w:val="FontStyle20"/>
                <w:b w:val="0"/>
                <w:bCs w:val="0"/>
                <w:spacing w:val="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Феномен идентичности личности в контексте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философии и психологии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тезисы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статьи).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1"/>
              <w:shd w:val="clear" w:color="auto" w:fill="FFFFFF"/>
              <w:spacing w:before="0" w:beforeAutospacing="0" w:after="0" w:afterAutospacing="0"/>
              <w:ind w:right="17"/>
              <w:rPr>
                <w:b w:val="0"/>
                <w:bCs w:val="0"/>
                <w:color w:val="222222"/>
                <w:sz w:val="24"/>
                <w:szCs w:val="24"/>
              </w:rPr>
            </w:pPr>
            <w:r w:rsidRPr="008477B6">
              <w:rPr>
                <w:b w:val="0"/>
                <w:sz w:val="24"/>
                <w:szCs w:val="24"/>
              </w:rPr>
              <w:t>Международная научная конференция</w:t>
            </w:r>
            <w:r w:rsidRPr="008477B6">
              <w:rPr>
                <w:b w:val="0"/>
                <w:bCs w:val="0"/>
                <w:color w:val="222222"/>
                <w:sz w:val="24"/>
                <w:szCs w:val="24"/>
              </w:rPr>
              <w:t xml:space="preserve"> «Философия и ценности современной культуры» г. Минск, 10-11 </w:t>
            </w:r>
            <w:r w:rsidRPr="008477B6">
              <w:rPr>
                <w:b w:val="0"/>
                <w:bCs w:val="0"/>
                <w:color w:val="222222"/>
                <w:sz w:val="24"/>
                <w:szCs w:val="24"/>
              </w:rPr>
              <w:lastRenderedPageBreak/>
              <w:t>октября 2013 года.</w:t>
            </w:r>
            <w:r w:rsidRPr="008477B6">
              <w:rPr>
                <w:sz w:val="24"/>
                <w:szCs w:val="24"/>
              </w:rPr>
              <w:t xml:space="preserve"> – </w:t>
            </w:r>
            <w:r w:rsidRPr="008477B6">
              <w:rPr>
                <w:b w:val="0"/>
                <w:sz w:val="24"/>
                <w:szCs w:val="24"/>
              </w:rPr>
              <w:t>Минск: Право и экономика, 2013(с. 289-292).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Философские основания анализа политических конфликтов и механизмов их разрешения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тезисы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статьи).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182" w:rsidRPr="008477B6" w:rsidRDefault="00FC3182" w:rsidP="00B50C8F">
            <w:pPr>
              <w:pStyle w:val="HTML"/>
              <w:rPr>
                <w:rStyle w:val="FontStyle20"/>
                <w:b w:val="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1"/>
              <w:shd w:val="clear" w:color="auto" w:fill="FFFFFF"/>
              <w:spacing w:before="0" w:beforeAutospacing="0" w:after="0" w:afterAutospacing="0"/>
              <w:ind w:right="17"/>
              <w:rPr>
                <w:b w:val="0"/>
                <w:bCs w:val="0"/>
                <w:color w:val="222222"/>
                <w:sz w:val="24"/>
                <w:szCs w:val="24"/>
              </w:rPr>
            </w:pPr>
            <w:r w:rsidRPr="008477B6">
              <w:rPr>
                <w:b w:val="0"/>
                <w:sz w:val="24"/>
                <w:szCs w:val="24"/>
              </w:rPr>
              <w:t>Международная научная конференция</w:t>
            </w:r>
            <w:r w:rsidRPr="008477B6">
              <w:rPr>
                <w:b w:val="0"/>
                <w:bCs w:val="0"/>
                <w:color w:val="222222"/>
                <w:sz w:val="24"/>
                <w:szCs w:val="24"/>
              </w:rPr>
              <w:t xml:space="preserve"> «Философия и ценности современной культуры» г. Минск, 10-11 октября 2013 года.</w:t>
            </w:r>
            <w:r w:rsidRPr="008477B6">
              <w:rPr>
                <w:sz w:val="24"/>
                <w:szCs w:val="24"/>
              </w:rPr>
              <w:t xml:space="preserve"> – </w:t>
            </w:r>
            <w:r w:rsidRPr="008477B6">
              <w:rPr>
                <w:b w:val="0"/>
                <w:sz w:val="24"/>
                <w:szCs w:val="24"/>
              </w:rPr>
              <w:t>Минск: Право и экономика, 2013(с. 292-295).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мифологизации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и секуляризации индивидуального сознания в современном обществе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(статья).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Концепт. – 2013. –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Спецвыпуск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№ 07. –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koncept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Персонализм: личность как первичная творческая реальность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(статья).</w:t>
            </w:r>
          </w:p>
          <w:p w:rsidR="00FC3182" w:rsidRPr="008477B6" w:rsidRDefault="00FC3182" w:rsidP="00B50C8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государственного педагогического института.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Гуманитарные науки.–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института, 2014. (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292 – 296).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1"/>
              <w:rPr>
                <w:b w:val="0"/>
                <w:sz w:val="24"/>
                <w:szCs w:val="24"/>
              </w:rPr>
            </w:pPr>
            <w:r w:rsidRPr="008477B6">
              <w:rPr>
                <w:b w:val="0"/>
                <w:sz w:val="24"/>
                <w:szCs w:val="24"/>
              </w:rPr>
              <w:t>Проблема</w:t>
            </w:r>
            <w:r w:rsidRPr="008477B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8477B6">
              <w:rPr>
                <w:b w:val="0"/>
                <w:sz w:val="24"/>
                <w:szCs w:val="24"/>
              </w:rPr>
              <w:t xml:space="preserve">понимания как индивидуально </w:t>
            </w:r>
            <w:proofErr w:type="spellStart"/>
            <w:r w:rsidRPr="008477B6">
              <w:rPr>
                <w:b w:val="0"/>
                <w:sz w:val="24"/>
                <w:szCs w:val="24"/>
              </w:rPr>
              <w:t>субъективизированного</w:t>
            </w:r>
            <w:proofErr w:type="spellEnd"/>
            <w:r w:rsidRPr="008477B6">
              <w:rPr>
                <w:b w:val="0"/>
                <w:sz w:val="24"/>
                <w:szCs w:val="24"/>
              </w:rPr>
              <w:t xml:space="preserve"> феномена </w:t>
            </w:r>
            <w:r w:rsidRPr="008477B6">
              <w:rPr>
                <w:b w:val="0"/>
                <w:bCs w:val="0"/>
                <w:sz w:val="24"/>
                <w:szCs w:val="24"/>
              </w:rPr>
              <w:t>(</w:t>
            </w:r>
            <w:r w:rsidRPr="008477B6">
              <w:rPr>
                <w:b w:val="0"/>
                <w:sz w:val="24"/>
                <w:szCs w:val="24"/>
              </w:rPr>
              <w:t xml:space="preserve">тезисы </w:t>
            </w:r>
            <w:r w:rsidRPr="008477B6">
              <w:rPr>
                <w:b w:val="0"/>
                <w:bCs w:val="0"/>
                <w:sz w:val="24"/>
                <w:szCs w:val="24"/>
              </w:rPr>
              <w:t>статьи).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интеграционные процессы и республика Беларусь: европейский и евразийский контекст. Белорусская политология: многообразие в единстве. В 2 ч. Материалы 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Международной научно-практической конференции (Гродно, 15-16 мая, 2014) ч.1. – с. 216-219.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направления формирования ценностных ориентаций молодежи в условиях информационного общества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тезисы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статьи).</w:t>
            </w:r>
          </w:p>
          <w:p w:rsidR="00FC3182" w:rsidRPr="008477B6" w:rsidRDefault="00FC3182" w:rsidP="00B50C8F">
            <w:pPr>
              <w:pStyle w:val="1"/>
              <w:rPr>
                <w:b w:val="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Идеологические и психологические основы профилактики и предупреждения экстремизма и терроризма в современной России. Материалы Всероссийской научно-практической конференции (Махачкала, 13-14 ноября 2014 г)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1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8477B6">
              <w:rPr>
                <w:b w:val="0"/>
                <w:bCs w:val="0"/>
                <w:sz w:val="24"/>
                <w:szCs w:val="24"/>
              </w:rPr>
              <w:t xml:space="preserve">Проблема влияния </w:t>
            </w:r>
            <w:r w:rsidRPr="008477B6">
              <w:rPr>
                <w:b w:val="0"/>
                <w:sz w:val="24"/>
                <w:szCs w:val="24"/>
              </w:rPr>
              <w:t>индивидуального времени социального  субъекта на понимание событий социально-исторической реальности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государственного педагогического института.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Гуманитарные науки.–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института, 2015.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Пессимизм А. Шопенгауэра: оценки и интерпретации современников</w:t>
            </w:r>
          </w:p>
          <w:p w:rsidR="00FC3182" w:rsidRPr="008477B6" w:rsidRDefault="00FC3182" w:rsidP="00B50C8F">
            <w:pPr>
              <w:pStyle w:val="1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Волгоград. Научный вестник Волгоградского филиала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Серия: политология и социология. 2015. № 3. 92 с. (с. 68-74)</w:t>
            </w:r>
          </w:p>
        </w:tc>
      </w:tr>
      <w:tr w:rsidR="00FC3182" w:rsidRPr="007B2BB3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Философские основания анализа преемственности в формировании социальной идентичности личности в условиях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полисубъектности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современного общества</w:t>
            </w:r>
            <w:r w:rsidRPr="008477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(Раздел 1 в коллективной монографии)</w:t>
            </w:r>
          </w:p>
          <w:p w:rsidR="00FC3182" w:rsidRPr="008477B6" w:rsidRDefault="00FC3182" w:rsidP="00B50C8F">
            <w:pPr>
              <w:pStyle w:val="1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преемственности между дошкольным и начальным общим образованием в условиях реализации федерального государственного образовательного стандарта: монография.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«East West» Association for Advanced Studies and Higher Education GmbH, Wien,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Oesterreich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2015. – 208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9-39)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7B2BB3" w:rsidRDefault="00FC3182" w:rsidP="00B50C8F">
            <w:pPr>
              <w:pStyle w:val="Style16"/>
              <w:widowControl/>
              <w:spacing w:line="240" w:lineRule="auto"/>
              <w:jc w:val="left"/>
              <w:rPr>
                <w:rStyle w:val="FontStyle26"/>
                <w:b w:val="0"/>
                <w:sz w:val="24"/>
                <w:szCs w:val="24"/>
              </w:rPr>
            </w:pP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The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influence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of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individual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time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of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social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subject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to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understanding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social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and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historical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</w:t>
            </w:r>
            <w:r w:rsidRPr="008477B6">
              <w:rPr>
                <w:rStyle w:val="FontStyle26"/>
                <w:b w:val="0"/>
                <w:sz w:val="24"/>
                <w:szCs w:val="24"/>
                <w:lang w:val="en-US"/>
              </w:rPr>
              <w:t>events</w:t>
            </w:r>
            <w:r w:rsidRPr="007B2BB3">
              <w:rPr>
                <w:rStyle w:val="FontStyle26"/>
                <w:b w:val="0"/>
                <w:sz w:val="24"/>
                <w:szCs w:val="24"/>
              </w:rPr>
              <w:t xml:space="preserve"> (</w:t>
            </w:r>
            <w:r w:rsidRPr="008477B6">
              <w:t>Влияние</w:t>
            </w:r>
            <w:r w:rsidRPr="007B2BB3">
              <w:t xml:space="preserve"> </w:t>
            </w:r>
            <w:r w:rsidRPr="008477B6">
              <w:t>индивидуального</w:t>
            </w:r>
            <w:r w:rsidRPr="007B2BB3">
              <w:t xml:space="preserve"> </w:t>
            </w:r>
            <w:r w:rsidRPr="008477B6">
              <w:t>времени</w:t>
            </w:r>
            <w:r w:rsidRPr="007B2BB3">
              <w:t xml:space="preserve"> </w:t>
            </w:r>
            <w:r w:rsidRPr="008477B6">
              <w:t>социального</w:t>
            </w:r>
            <w:r w:rsidRPr="007B2BB3">
              <w:t xml:space="preserve"> </w:t>
            </w:r>
            <w:r w:rsidRPr="008477B6">
              <w:t>субъекта</w:t>
            </w:r>
            <w:r w:rsidRPr="007B2BB3">
              <w:t xml:space="preserve"> </w:t>
            </w:r>
            <w:r w:rsidRPr="008477B6">
              <w:t>на</w:t>
            </w:r>
            <w:r w:rsidRPr="007B2BB3">
              <w:t xml:space="preserve"> </w:t>
            </w:r>
            <w:r w:rsidRPr="008477B6">
              <w:t>понимание</w:t>
            </w:r>
            <w:r w:rsidRPr="007B2BB3">
              <w:t xml:space="preserve"> </w:t>
            </w:r>
            <w:r w:rsidRPr="008477B6">
              <w:t>социальных</w:t>
            </w:r>
            <w:r w:rsidRPr="007B2BB3">
              <w:t xml:space="preserve"> </w:t>
            </w:r>
            <w:r w:rsidRPr="008477B6">
              <w:t>и</w:t>
            </w:r>
            <w:r w:rsidRPr="007B2BB3">
              <w:t xml:space="preserve"> </w:t>
            </w:r>
            <w:r w:rsidRPr="008477B6">
              <w:t>исторических</w:t>
            </w:r>
            <w:r w:rsidRPr="007B2BB3">
              <w:t xml:space="preserve"> </w:t>
            </w:r>
            <w:r w:rsidRPr="008477B6">
              <w:t>событий</w:t>
            </w:r>
            <w:r w:rsidRPr="007B2BB3">
              <w:t>) (</w:t>
            </w:r>
            <w:r w:rsidRPr="008477B6">
              <w:t>статья</w:t>
            </w:r>
            <w:r w:rsidRPr="007B2BB3">
              <w:t>)</w:t>
            </w:r>
          </w:p>
          <w:p w:rsidR="00FC3182" w:rsidRPr="007B2BB3" w:rsidRDefault="00FC3182" w:rsidP="00B50C8F">
            <w:pPr>
              <w:pStyle w:val="1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Scientific enquiry in the contemporary world: theoretical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 and innovative approach. 5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edition. Vol. 2. Humanities and social sciences: research articles, B&amp;M Publishing, San Francisco, California.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2015. 108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Standard"/>
              <w:jc w:val="both"/>
              <w:rPr>
                <w:rFonts w:cs="Times New Roman"/>
                <w:bCs/>
                <w:iCs/>
                <w:lang w:val="en-US"/>
              </w:rPr>
            </w:pPr>
            <w:r w:rsidRPr="008477B6">
              <w:rPr>
                <w:rStyle w:val="translation-chunk"/>
                <w:shd w:val="clear" w:color="auto" w:fill="FFFFFF"/>
              </w:rPr>
              <w:t xml:space="preserve">The </w:t>
            </w:r>
            <w:proofErr w:type="spellStart"/>
            <w:r w:rsidRPr="008477B6">
              <w:rPr>
                <w:rStyle w:val="translation-chunk"/>
                <w:shd w:val="clear" w:color="auto" w:fill="FFFFFF"/>
              </w:rPr>
              <w:t>interpenetration</w:t>
            </w:r>
            <w:proofErr w:type="spellEnd"/>
            <w:r w:rsidRPr="008477B6">
              <w:rPr>
                <w:rStyle w:val="translation-chunk"/>
                <w:shd w:val="clear" w:color="auto" w:fill="FFFFFF"/>
              </w:rPr>
              <w:t xml:space="preserve"> </w:t>
            </w:r>
            <w:proofErr w:type="spellStart"/>
            <w:r w:rsidRPr="008477B6">
              <w:rPr>
                <w:rStyle w:val="translation-chunk"/>
                <w:shd w:val="clear" w:color="auto" w:fill="FFFFFF"/>
              </w:rPr>
              <w:t>of</w:t>
            </w:r>
            <w:proofErr w:type="spellEnd"/>
            <w:r w:rsidRPr="008477B6">
              <w:rPr>
                <w:rStyle w:val="translation-chunk"/>
                <w:shd w:val="clear" w:color="auto" w:fill="FFFFFF"/>
              </w:rPr>
              <w:t xml:space="preserve"> </w:t>
            </w:r>
            <w:proofErr w:type="spellStart"/>
            <w:r w:rsidRPr="008477B6">
              <w:rPr>
                <w:rStyle w:val="translation-chunk"/>
                <w:shd w:val="clear" w:color="auto" w:fill="FFFFFF"/>
              </w:rPr>
              <w:t>cultures</w:t>
            </w:r>
            <w:proofErr w:type="spellEnd"/>
            <w:r w:rsidRPr="008477B6">
              <w:rPr>
                <w:rStyle w:val="translation-chunk"/>
                <w:shd w:val="clear" w:color="auto" w:fill="FFFFFF"/>
              </w:rPr>
              <w:t xml:space="preserve"> in </w:t>
            </w:r>
            <w:proofErr w:type="spellStart"/>
            <w:r w:rsidRPr="008477B6">
              <w:rPr>
                <w:rStyle w:val="translation-chunk"/>
                <w:shd w:val="clear" w:color="auto" w:fill="FFFFFF"/>
              </w:rPr>
              <w:t>the</w:t>
            </w:r>
            <w:proofErr w:type="spellEnd"/>
            <w:r w:rsidRPr="008477B6">
              <w:rPr>
                <w:rStyle w:val="translation-chunk"/>
                <w:shd w:val="clear" w:color="auto" w:fill="FFFFFF"/>
              </w:rPr>
              <w:t xml:space="preserve"> </w:t>
            </w:r>
            <w:proofErr w:type="spellStart"/>
            <w:r w:rsidRPr="008477B6">
              <w:rPr>
                <w:rStyle w:val="translation-chunk"/>
                <w:shd w:val="clear" w:color="auto" w:fill="FFFFFF"/>
              </w:rPr>
              <w:t>context</w:t>
            </w:r>
            <w:proofErr w:type="spellEnd"/>
            <w:r w:rsidRPr="008477B6">
              <w:rPr>
                <w:rStyle w:val="translation-chunk"/>
                <w:shd w:val="clear" w:color="auto" w:fill="FFFFFF"/>
              </w:rPr>
              <w:t xml:space="preserve"> </w:t>
            </w:r>
            <w:proofErr w:type="spellStart"/>
            <w:r w:rsidRPr="008477B6">
              <w:rPr>
                <w:rStyle w:val="translation-chunk"/>
                <w:shd w:val="clear" w:color="auto" w:fill="FFFFFF"/>
              </w:rPr>
              <w:t>of</w:t>
            </w:r>
            <w:proofErr w:type="spellEnd"/>
            <w:r w:rsidRPr="008477B6">
              <w:rPr>
                <w:rStyle w:val="translation-chunk"/>
                <w:shd w:val="clear" w:color="auto" w:fill="FFFFFF"/>
              </w:rPr>
              <w:t xml:space="preserve"> </w:t>
            </w:r>
            <w:proofErr w:type="spellStart"/>
            <w:r w:rsidRPr="008477B6">
              <w:rPr>
                <w:rStyle w:val="translation-chunk"/>
                <w:shd w:val="clear" w:color="auto" w:fill="FFFFFF"/>
              </w:rPr>
              <w:t>the</w:t>
            </w:r>
            <w:proofErr w:type="spellEnd"/>
            <w:r w:rsidRPr="008477B6">
              <w:rPr>
                <w:rStyle w:val="translation-chunk"/>
                <w:shd w:val="clear" w:color="auto" w:fill="FFFFFF"/>
              </w:rPr>
              <w:t xml:space="preserve"> </w:t>
            </w:r>
            <w:proofErr w:type="spellStart"/>
            <w:r w:rsidRPr="008477B6">
              <w:rPr>
                <w:rStyle w:val="translation-chunk"/>
                <w:shd w:val="clear" w:color="auto" w:fill="FFFFFF"/>
              </w:rPr>
              <w:t>assimilation</w:t>
            </w:r>
            <w:proofErr w:type="spellEnd"/>
            <w:r w:rsidRPr="008477B6">
              <w:rPr>
                <w:rStyle w:val="translation-chunk"/>
                <w:shd w:val="clear" w:color="auto" w:fill="FFFFFF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of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foreign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culture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experience</w:t>
            </w:r>
            <w:proofErr w:type="spellEnd"/>
            <w:r w:rsidRPr="008477B6">
              <w:rPr>
                <w:rFonts w:cs="Times New Roman"/>
                <w:lang w:val="en-US"/>
              </w:rPr>
              <w:t xml:space="preserve"> </w:t>
            </w:r>
            <w:r w:rsidRPr="008477B6">
              <w:rPr>
                <w:rFonts w:cs="Times New Roman"/>
                <w:bCs/>
                <w:iCs/>
                <w:lang w:val="ru-RU"/>
              </w:rPr>
              <w:t>Взаимопроникновение</w:t>
            </w:r>
            <w:r w:rsidRPr="008477B6">
              <w:rPr>
                <w:rFonts w:cs="Times New Roman"/>
                <w:bCs/>
                <w:iCs/>
                <w:lang w:val="en-US"/>
              </w:rPr>
              <w:t xml:space="preserve"> </w:t>
            </w:r>
            <w:r w:rsidRPr="008477B6">
              <w:rPr>
                <w:rFonts w:cs="Times New Roman"/>
                <w:bCs/>
                <w:iCs/>
                <w:lang w:val="ru-RU"/>
              </w:rPr>
              <w:t>культур</w:t>
            </w:r>
            <w:r w:rsidRPr="008477B6">
              <w:rPr>
                <w:rFonts w:cs="Times New Roman"/>
                <w:bCs/>
                <w:iCs/>
                <w:lang w:val="en-US"/>
              </w:rPr>
              <w:t xml:space="preserve"> </w:t>
            </w:r>
            <w:r w:rsidRPr="008477B6">
              <w:rPr>
                <w:rFonts w:cs="Times New Roman"/>
                <w:bCs/>
                <w:iCs/>
                <w:lang w:val="ru-RU"/>
              </w:rPr>
              <w:t>в</w:t>
            </w:r>
            <w:r w:rsidRPr="008477B6">
              <w:rPr>
                <w:rFonts w:cs="Times New Roman"/>
                <w:bCs/>
                <w:iCs/>
                <w:lang w:val="en-US"/>
              </w:rPr>
              <w:t xml:space="preserve"> </w:t>
            </w:r>
            <w:r w:rsidRPr="008477B6">
              <w:rPr>
                <w:rFonts w:cs="Times New Roman"/>
                <w:bCs/>
                <w:iCs/>
                <w:lang w:val="ru-RU"/>
              </w:rPr>
              <w:t>контексте</w:t>
            </w:r>
            <w:r w:rsidRPr="008477B6">
              <w:rPr>
                <w:rFonts w:cs="Times New Roman"/>
                <w:bCs/>
                <w:iCs/>
                <w:lang w:val="en-US"/>
              </w:rPr>
              <w:t xml:space="preserve"> </w:t>
            </w:r>
            <w:r w:rsidRPr="008477B6">
              <w:rPr>
                <w:rFonts w:cs="Times New Roman"/>
                <w:bCs/>
                <w:iCs/>
                <w:lang w:val="ru-RU"/>
              </w:rPr>
              <w:t>усвоения</w:t>
            </w:r>
            <w:r w:rsidRPr="008477B6">
              <w:rPr>
                <w:rFonts w:cs="Times New Roman"/>
                <w:bCs/>
                <w:iCs/>
                <w:lang w:val="en-US"/>
              </w:rPr>
              <w:t xml:space="preserve"> </w:t>
            </w:r>
            <w:proofErr w:type="spellStart"/>
            <w:r w:rsidRPr="008477B6">
              <w:rPr>
                <w:rFonts w:cs="Times New Roman"/>
                <w:bCs/>
                <w:iCs/>
                <w:lang w:val="ru-RU"/>
              </w:rPr>
              <w:t>инокультурного</w:t>
            </w:r>
            <w:proofErr w:type="spellEnd"/>
            <w:r w:rsidRPr="008477B6">
              <w:rPr>
                <w:rFonts w:cs="Times New Roman"/>
                <w:bCs/>
                <w:iCs/>
                <w:lang w:val="en-US"/>
              </w:rPr>
              <w:t xml:space="preserve"> </w:t>
            </w:r>
            <w:r w:rsidRPr="008477B6">
              <w:rPr>
                <w:rFonts w:cs="Times New Roman"/>
                <w:bCs/>
                <w:iCs/>
                <w:lang w:val="ru-RU"/>
              </w:rPr>
              <w:t>опыта</w:t>
            </w:r>
            <w:r w:rsidRPr="008477B6">
              <w:rPr>
                <w:rFonts w:cs="Times New Roman"/>
                <w:bCs/>
                <w:iCs/>
                <w:lang w:val="en-US"/>
              </w:rPr>
              <w:t xml:space="preserve"> </w:t>
            </w:r>
            <w:r w:rsidRPr="008477B6">
              <w:rPr>
                <w:rFonts w:cs="Times New Roman"/>
              </w:rPr>
              <w:t>(</w:t>
            </w:r>
            <w:proofErr w:type="spellStart"/>
            <w:r w:rsidRPr="008477B6">
              <w:rPr>
                <w:rFonts w:cs="Times New Roman"/>
              </w:rPr>
              <w:t>статья</w:t>
            </w:r>
            <w:proofErr w:type="spellEnd"/>
            <w:r w:rsidRPr="008477B6">
              <w:rPr>
                <w:rFonts w:cs="Times New Roman"/>
              </w:rPr>
              <w:t>)</w:t>
            </w:r>
          </w:p>
          <w:p w:rsidR="00FC3182" w:rsidRPr="008477B6" w:rsidRDefault="00FC3182" w:rsidP="00B50C8F">
            <w:pPr>
              <w:pStyle w:val="1"/>
              <w:spacing w:before="0" w:beforeAutospacing="0" w:after="0" w:afterAutospacing="0"/>
              <w:jc w:val="both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Scope Academic House</w:t>
            </w:r>
          </w:p>
          <w:p w:rsidR="00FC3182" w:rsidRPr="008477B6" w:rsidRDefault="00FC3182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UK, S YORKSHIRE, SHEFFIELD</w:t>
            </w:r>
          </w:p>
          <w:p w:rsidR="00FC3182" w:rsidRPr="008477B6" w:rsidRDefault="00FC3182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B&amp;M Publishing</w:t>
            </w:r>
          </w:p>
          <w:p w:rsidR="00FC3182" w:rsidRPr="008477B6" w:rsidRDefault="00FC3182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USA, San Francisco, California</w:t>
            </w:r>
          </w:p>
          <w:p w:rsidR="00FC3182" w:rsidRPr="008477B6" w:rsidRDefault="00FC3182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3rd International Conference </w:t>
            </w:r>
            <w:r w:rsidRPr="008477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«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Modern jurisprudence: legal thought and enforcement</w:t>
            </w:r>
          </w:p>
          <w:p w:rsidR="00FC3182" w:rsidRPr="008477B6" w:rsidRDefault="00FC3182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practice</w:t>
            </w:r>
            <w:proofErr w:type="gramEnd"/>
            <w:r w:rsidRPr="008477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»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Conference Proceedings. Scope Academic House, December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27, 2015,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Sheffield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UK. 118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(С. 10-13)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Standard"/>
              <w:jc w:val="both"/>
              <w:rPr>
                <w:rStyle w:val="translation-chunk"/>
                <w:shd w:val="clear" w:color="auto" w:fill="FFFFFF"/>
              </w:rPr>
            </w:pPr>
            <w:proofErr w:type="spellStart"/>
            <w:r w:rsidRPr="008477B6">
              <w:rPr>
                <w:rFonts w:cs="Times New Roman"/>
                <w:shd w:val="clear" w:color="auto" w:fill="FFFFFF"/>
                <w:lang w:val="en-US"/>
              </w:rPr>
              <w:t>Intersubjectivity</w:t>
            </w:r>
            <w:proofErr w:type="spellEnd"/>
            <w:r w:rsidRPr="008477B6">
              <w:rPr>
                <w:rFonts w:cs="Times New Roman"/>
                <w:shd w:val="clear" w:color="auto" w:fill="FFFFFF"/>
                <w:lang w:val="en-US"/>
              </w:rPr>
              <w:t xml:space="preserve"> context as a factor of formation </w:t>
            </w:r>
            <w:r w:rsidRPr="008477B6">
              <w:rPr>
                <w:rStyle w:val="translation-chunk"/>
                <w:color w:val="222222"/>
                <w:shd w:val="clear" w:color="auto" w:fill="FFFFFF"/>
                <w:lang w:val="en-US"/>
              </w:rPr>
              <w:t xml:space="preserve">and comprehension </w:t>
            </w:r>
            <w:r w:rsidRPr="008477B6">
              <w:rPr>
                <w:rFonts w:cs="Times New Roman"/>
                <w:lang w:val="en-US"/>
              </w:rPr>
              <w:t xml:space="preserve">of discourse </w:t>
            </w:r>
            <w:r w:rsidRPr="008477B6">
              <w:rPr>
                <w:rFonts w:cs="Times New Roman"/>
              </w:rPr>
              <w:t>(</w:t>
            </w:r>
            <w:proofErr w:type="spellStart"/>
            <w:r w:rsidRPr="008477B6">
              <w:rPr>
                <w:rFonts w:cs="Times New Roman"/>
              </w:rPr>
              <w:t>статья</w:t>
            </w:r>
            <w:proofErr w:type="spellEnd"/>
            <w:r w:rsidRPr="008477B6">
              <w:rPr>
                <w:rFonts w:cs="Times New Roman"/>
              </w:rPr>
              <w:t>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Proceedings of the 8th International conference on Eurasian scientific development. «East West» Association for Advanced Studies and Higher Education GmbH. </w:t>
            </w:r>
            <w:proofErr w:type="spellStart"/>
            <w:r w:rsidRPr="008477B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Vienna</w:t>
            </w:r>
            <w:proofErr w:type="spellEnd"/>
            <w:r w:rsidRPr="008477B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 2016.</w:t>
            </w:r>
            <w:r w:rsidRPr="008477B6">
              <w:rPr>
                <w:rStyle w:val="apple-converted-space"/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Роль абстрактного потенциала знака в процессе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выявления смысла текста</w:t>
            </w:r>
          </w:p>
          <w:p w:rsidR="00FC3182" w:rsidRPr="008477B6" w:rsidRDefault="00FC3182" w:rsidP="00B50C8F">
            <w:pPr>
              <w:pStyle w:val="Standard"/>
              <w:jc w:val="both"/>
              <w:rPr>
                <w:rStyle w:val="translation-chunk"/>
                <w:shd w:val="clear" w:color="auto" w:fill="FFFFFF"/>
                <w:lang w:val="ru-RU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Философское знание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вызовы цивилизационного развития: Материалы международной научной конференции 21–22 апреля 2016 г. </w:t>
            </w:r>
          </w:p>
          <w:p w:rsidR="00FC3182" w:rsidRPr="008477B6" w:rsidRDefault="00FC3182" w:rsidP="00B50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философии Национальной академии наук Беларуси Минск, 2016 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Standard"/>
              <w:jc w:val="both"/>
              <w:rPr>
                <w:rStyle w:val="translation-chunk"/>
                <w:shd w:val="clear" w:color="auto" w:fill="FFFFFF"/>
              </w:rPr>
            </w:pPr>
            <w:proofErr w:type="spellStart"/>
            <w:r w:rsidRPr="008477B6">
              <w:rPr>
                <w:rFonts w:cs="Times New Roman"/>
              </w:rPr>
              <w:t>Культурно</w:t>
            </w:r>
            <w:proofErr w:type="spellEnd"/>
            <w:r w:rsidRPr="008477B6">
              <w:rPr>
                <w:rFonts w:cs="Times New Roman"/>
              </w:rPr>
              <w:t xml:space="preserve">- </w:t>
            </w:r>
            <w:proofErr w:type="spellStart"/>
            <w:r w:rsidRPr="008477B6">
              <w:rPr>
                <w:rFonts w:cs="Times New Roman"/>
              </w:rPr>
              <w:t>исторический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опыт</w:t>
            </w:r>
            <w:proofErr w:type="spellEnd"/>
            <w:r w:rsidRPr="008477B6">
              <w:rPr>
                <w:rFonts w:cs="Times New Roman"/>
              </w:rPr>
              <w:t xml:space="preserve"> в </w:t>
            </w:r>
            <w:r w:rsidRPr="008477B6">
              <w:rPr>
                <w:rFonts w:cs="Times New Roman"/>
                <w:lang w:val="ru-RU"/>
              </w:rPr>
              <w:t>к</w:t>
            </w:r>
            <w:proofErr w:type="spellStart"/>
            <w:r w:rsidRPr="008477B6">
              <w:rPr>
                <w:rFonts w:cs="Times New Roman"/>
              </w:rPr>
              <w:t>онтексте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взаимопроникновения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культур</w:t>
            </w:r>
            <w:proofErr w:type="spellEnd"/>
            <w:r w:rsidRPr="008477B6">
              <w:rPr>
                <w:rFonts w:cs="Times New Roman"/>
                <w:bCs/>
              </w:rPr>
              <w:t xml:space="preserve"> (</w:t>
            </w:r>
            <w:proofErr w:type="spellStart"/>
            <w:r w:rsidRPr="008477B6">
              <w:rPr>
                <w:rFonts w:cs="Times New Roman"/>
              </w:rPr>
              <w:t>тезисы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  <w:bCs/>
              </w:rPr>
              <w:t>статьи</w:t>
            </w:r>
            <w:proofErr w:type="spellEnd"/>
            <w:r w:rsidRPr="008477B6">
              <w:rPr>
                <w:rFonts w:cs="Times New Roman"/>
                <w:bCs/>
              </w:rPr>
              <w:t>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Диалог культур в эпоху глобальных рисков: материалы Международной научной конференции и X научно-теоретического семинара «Инновационные стратегии в современной социальной философии», Минск, 17-18 мая 2016. - В 2 ч. Ч. 2. - Минск: БГУ, 2016. - С. 49-52.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Standard"/>
              <w:jc w:val="both"/>
              <w:rPr>
                <w:rStyle w:val="translation-chunk"/>
                <w:shd w:val="clear" w:color="auto" w:fill="FFFFFF"/>
              </w:rPr>
            </w:pPr>
            <w:r w:rsidRPr="008477B6">
              <w:rPr>
                <w:rFonts w:cs="Times New Roman"/>
                <w:bCs/>
              </w:rPr>
              <w:t xml:space="preserve">К </w:t>
            </w:r>
            <w:proofErr w:type="spellStart"/>
            <w:r w:rsidRPr="008477B6">
              <w:rPr>
                <w:rFonts w:cs="Times New Roman"/>
                <w:bCs/>
              </w:rPr>
              <w:t>вопросу</w:t>
            </w:r>
            <w:proofErr w:type="spellEnd"/>
            <w:r w:rsidRPr="008477B6">
              <w:rPr>
                <w:rFonts w:cs="Times New Roman"/>
                <w:bCs/>
              </w:rPr>
              <w:t xml:space="preserve"> </w:t>
            </w:r>
            <w:proofErr w:type="spellStart"/>
            <w:r w:rsidRPr="008477B6">
              <w:rPr>
                <w:rFonts w:cs="Times New Roman"/>
                <w:bCs/>
              </w:rPr>
              <w:t>об</w:t>
            </w:r>
            <w:proofErr w:type="spellEnd"/>
            <w:r w:rsidRPr="008477B6">
              <w:rPr>
                <w:rFonts w:cs="Times New Roman"/>
                <w:bCs/>
              </w:rPr>
              <w:t xml:space="preserve"> </w:t>
            </w:r>
            <w:proofErr w:type="spellStart"/>
            <w:r w:rsidRPr="008477B6">
              <w:rPr>
                <w:rFonts w:cs="Times New Roman"/>
                <w:bCs/>
              </w:rPr>
              <w:t>онтологическом</w:t>
            </w:r>
            <w:proofErr w:type="spellEnd"/>
            <w:r w:rsidRPr="008477B6">
              <w:rPr>
                <w:rFonts w:cs="Times New Roman"/>
                <w:bCs/>
              </w:rPr>
              <w:t xml:space="preserve"> </w:t>
            </w:r>
            <w:proofErr w:type="spellStart"/>
            <w:r w:rsidRPr="008477B6">
              <w:rPr>
                <w:rFonts w:cs="Times New Roman"/>
                <w:bCs/>
              </w:rPr>
              <w:t>статусе</w:t>
            </w:r>
            <w:proofErr w:type="spellEnd"/>
            <w:r w:rsidRPr="008477B6">
              <w:rPr>
                <w:rFonts w:cs="Times New Roman"/>
                <w:bCs/>
              </w:rPr>
              <w:t xml:space="preserve"> </w:t>
            </w:r>
            <w:proofErr w:type="spellStart"/>
            <w:r w:rsidRPr="008477B6">
              <w:rPr>
                <w:rFonts w:cs="Times New Roman"/>
                <w:bCs/>
              </w:rPr>
              <w:t>понятия</w:t>
            </w:r>
            <w:proofErr w:type="spellEnd"/>
            <w:r w:rsidRPr="008477B6">
              <w:rPr>
                <w:rFonts w:cs="Times New Roman"/>
                <w:bCs/>
              </w:rPr>
              <w:t xml:space="preserve"> «</w:t>
            </w:r>
            <w:proofErr w:type="spellStart"/>
            <w:r w:rsidRPr="008477B6">
              <w:rPr>
                <w:rFonts w:cs="Times New Roman"/>
                <w:bCs/>
              </w:rPr>
              <w:t>понимание</w:t>
            </w:r>
            <w:proofErr w:type="spellEnd"/>
            <w:r w:rsidRPr="008477B6">
              <w:rPr>
                <w:rFonts w:cs="Times New Roman"/>
                <w:bCs/>
              </w:rPr>
              <w:t>»</w:t>
            </w:r>
            <w:r w:rsidRPr="008477B6">
              <w:rPr>
                <w:rFonts w:cs="Times New Roman"/>
                <w:bCs/>
                <w:lang w:val="ru-RU"/>
              </w:rPr>
              <w:t xml:space="preserve"> </w:t>
            </w:r>
            <w:r w:rsidRPr="008477B6">
              <w:rPr>
                <w:rFonts w:cs="Times New Roman"/>
              </w:rPr>
              <w:t>(</w:t>
            </w:r>
            <w:proofErr w:type="spellStart"/>
            <w:r w:rsidRPr="008477B6">
              <w:rPr>
                <w:rFonts w:cs="Times New Roman"/>
              </w:rPr>
              <w:t>статья</w:t>
            </w:r>
            <w:proofErr w:type="spellEnd"/>
            <w:r w:rsidRPr="008477B6">
              <w:rPr>
                <w:rFonts w:cs="Times New Roman"/>
              </w:rPr>
              <w:t>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Современные тенденции развития науки и технологий : по материалам ХХ Международной научно-практической конференции г. Белгород, 30 ноября 2016 г. Периодический научный сборник, 2016, №11, часть 9.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Standard"/>
              <w:jc w:val="both"/>
              <w:rPr>
                <w:rStyle w:val="translation-chunk"/>
                <w:shd w:val="clear" w:color="auto" w:fill="FFFFFF"/>
              </w:rPr>
            </w:pPr>
            <w:proofErr w:type="spellStart"/>
            <w:r w:rsidRPr="008477B6">
              <w:rPr>
                <w:rFonts w:cs="Times New Roman"/>
              </w:rPr>
              <w:t>Текст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как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личностный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феномен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понимания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окружающей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действительности</w:t>
            </w:r>
            <w:proofErr w:type="spellEnd"/>
            <w:r w:rsidRPr="008477B6">
              <w:rPr>
                <w:rFonts w:cs="Times New Roman"/>
                <w:lang w:val="ru-RU"/>
              </w:rPr>
              <w:t xml:space="preserve"> </w:t>
            </w:r>
            <w:r w:rsidRPr="008477B6">
              <w:rPr>
                <w:rFonts w:cs="Times New Roman"/>
              </w:rPr>
              <w:t>(</w:t>
            </w:r>
            <w:proofErr w:type="spellStart"/>
            <w:r w:rsidRPr="008477B6">
              <w:rPr>
                <w:rFonts w:cs="Times New Roman"/>
              </w:rPr>
              <w:t>статья</w:t>
            </w:r>
            <w:proofErr w:type="spellEnd"/>
            <w:r w:rsidRPr="008477B6">
              <w:rPr>
                <w:rFonts w:cs="Times New Roman"/>
              </w:rPr>
              <w:t>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тенденции развития науки и технологий : по материалам ХХ 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Международной научно-практической конференции г. Белгород, 28 февраля 2017 г. Периодический научный сборник, 2017, №2, часть 7.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Standard"/>
              <w:jc w:val="both"/>
              <w:rPr>
                <w:rFonts w:cs="Times New Roman"/>
              </w:rPr>
            </w:pPr>
            <w:proofErr w:type="spellStart"/>
            <w:r w:rsidRPr="008477B6">
              <w:rPr>
                <w:rFonts w:cs="Times New Roman"/>
              </w:rPr>
              <w:t>Воспитание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толерантной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личности</w:t>
            </w:r>
            <w:proofErr w:type="spellEnd"/>
            <w:r w:rsidRPr="008477B6">
              <w:rPr>
                <w:rFonts w:cs="Times New Roman"/>
              </w:rPr>
              <w:t xml:space="preserve"> в </w:t>
            </w:r>
            <w:proofErr w:type="spellStart"/>
            <w:r w:rsidRPr="008477B6">
              <w:rPr>
                <w:rFonts w:cs="Times New Roman"/>
              </w:rPr>
              <w:t>поликультурном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социуме</w:t>
            </w:r>
            <w:proofErr w:type="spellEnd"/>
            <w:r w:rsidRPr="008477B6">
              <w:rPr>
                <w:rFonts w:cs="Times New Roman"/>
                <w:lang w:val="ru-RU"/>
              </w:rPr>
              <w:t xml:space="preserve"> </w:t>
            </w:r>
            <w:r w:rsidRPr="008477B6">
              <w:rPr>
                <w:rFonts w:cs="Times New Roman"/>
              </w:rPr>
              <w:t>(</w:t>
            </w:r>
            <w:proofErr w:type="spellStart"/>
            <w:r w:rsidRPr="008477B6">
              <w:rPr>
                <w:rFonts w:cs="Times New Roman"/>
              </w:rPr>
              <w:t>статья</w:t>
            </w:r>
            <w:proofErr w:type="spellEnd"/>
            <w:r w:rsidRPr="008477B6">
              <w:rPr>
                <w:rFonts w:cs="Times New Roman"/>
              </w:rPr>
              <w:t>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Саратовского областного института развития образования. 2017 №2 (10). Саратов, 2017. с.18-21. 121 с.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Standard"/>
              <w:jc w:val="both"/>
              <w:rPr>
                <w:rFonts w:cs="Times New Roman"/>
              </w:rPr>
            </w:pPr>
            <w:proofErr w:type="spellStart"/>
            <w:r w:rsidRPr="008477B6">
              <w:rPr>
                <w:rFonts w:cs="Times New Roman"/>
              </w:rPr>
              <w:t>Интрасубъективный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контекст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как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фактор</w:t>
            </w:r>
            <w:proofErr w:type="spellEnd"/>
            <w:r w:rsidRPr="008477B6">
              <w:rPr>
                <w:rFonts w:cs="Times New Roman"/>
              </w:rPr>
              <w:t xml:space="preserve">  </w:t>
            </w:r>
            <w:proofErr w:type="spellStart"/>
            <w:r w:rsidRPr="008477B6">
              <w:rPr>
                <w:rFonts w:cs="Times New Roman"/>
              </w:rPr>
              <w:t>формирования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дискурса</w:t>
            </w:r>
            <w:proofErr w:type="spellEnd"/>
            <w:r w:rsidRPr="008477B6">
              <w:rPr>
                <w:rFonts w:cs="Times New Roman"/>
                <w:lang w:val="ru-RU"/>
              </w:rPr>
              <w:t xml:space="preserve"> </w:t>
            </w:r>
            <w:r w:rsidRPr="008477B6">
              <w:rPr>
                <w:rFonts w:cs="Times New Roman"/>
              </w:rPr>
              <w:t>(</w:t>
            </w:r>
            <w:proofErr w:type="spellStart"/>
            <w:r w:rsidRPr="008477B6">
              <w:rPr>
                <w:rFonts w:cs="Times New Roman"/>
              </w:rPr>
              <w:t>статья</w:t>
            </w:r>
            <w:proofErr w:type="spellEnd"/>
            <w:r w:rsidRPr="008477B6">
              <w:rPr>
                <w:rFonts w:cs="Times New Roman"/>
              </w:rPr>
              <w:t>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Власть и общество: трансформации столетия (1917-2017гг.). Материалы международной научно-практической конференции.28-29 апреля 2017 г. </w:t>
            </w:r>
            <w:r w:rsidRPr="00847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Волгоград  2017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pStyle w:val="Standard"/>
              <w:jc w:val="both"/>
              <w:rPr>
                <w:rFonts w:cs="Times New Roman"/>
                <w:lang w:val="ru-RU"/>
              </w:rPr>
            </w:pPr>
            <w:proofErr w:type="spellStart"/>
            <w:r w:rsidRPr="008477B6">
              <w:rPr>
                <w:rFonts w:cs="Times New Roman"/>
              </w:rPr>
              <w:t>Уникальные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аспекты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преемственности</w:t>
            </w:r>
            <w:proofErr w:type="spellEnd"/>
            <w:r w:rsidRPr="008477B6">
              <w:rPr>
                <w:rFonts w:cs="Times New Roman"/>
              </w:rPr>
              <w:t xml:space="preserve"> в </w:t>
            </w:r>
            <w:proofErr w:type="spellStart"/>
            <w:r w:rsidRPr="008477B6">
              <w:rPr>
                <w:rFonts w:cs="Times New Roman"/>
              </w:rPr>
              <w:t>социальном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развитии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личности</w:t>
            </w:r>
            <w:proofErr w:type="spellEnd"/>
            <w:r w:rsidRPr="008477B6">
              <w:rPr>
                <w:rFonts w:cs="Times New Roman"/>
                <w:lang w:val="ru-RU"/>
              </w:rPr>
              <w:t xml:space="preserve"> </w:t>
            </w:r>
            <w:r w:rsidRPr="008477B6">
              <w:rPr>
                <w:rFonts w:cs="Times New Roman"/>
              </w:rPr>
              <w:t>(</w:t>
            </w:r>
            <w:proofErr w:type="spellStart"/>
            <w:r w:rsidRPr="008477B6">
              <w:rPr>
                <w:rFonts w:cs="Times New Roman"/>
              </w:rPr>
              <w:t>статья</w:t>
            </w:r>
            <w:proofErr w:type="spellEnd"/>
            <w:r w:rsidRPr="008477B6">
              <w:rPr>
                <w:rFonts w:cs="Times New Roman"/>
              </w:rPr>
              <w:t>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tabs>
                <w:tab w:val="left" w:pos="426"/>
                <w:tab w:val="left" w:pos="2694"/>
                <w:tab w:val="left" w:pos="431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7B6">
              <w:rPr>
                <w:rStyle w:val="a4"/>
                <w:rFonts w:ascii="Times New Roman" w:hAnsi="Times New Roman"/>
                <w:b w:val="0"/>
                <w:bCs/>
                <w:sz w:val="24"/>
                <w:szCs w:val="24"/>
                <w:shd w:val="clear" w:color="auto" w:fill="FFFFFF"/>
              </w:rPr>
              <w:t>Мировые инновационные прорывы: сборник материалов</w:t>
            </w:r>
          </w:p>
          <w:p w:rsidR="00FC3182" w:rsidRPr="008477B6" w:rsidRDefault="00FC3182" w:rsidP="00B50C8F">
            <w:pPr>
              <w:tabs>
                <w:tab w:val="left" w:pos="2694"/>
                <w:tab w:val="left" w:pos="4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международной научно-практической конференции  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г. Санкт- Петербург, 31 мая 2017 г.                                </w:t>
            </w:r>
          </w:p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 2 частях. Ч.1. </w:t>
            </w:r>
            <w:proofErr w:type="spellStart"/>
            <w:r w:rsidRPr="00847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Спб</w:t>
            </w:r>
            <w:proofErr w:type="spellEnd"/>
            <w:r w:rsidRPr="00847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Иркутск: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«Научное партнерство «Апекс», </w:t>
            </w:r>
            <w:r w:rsidRPr="00847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2017. 112 с. С. 55-58</w:t>
            </w:r>
          </w:p>
        </w:tc>
      </w:tr>
      <w:tr w:rsidR="00FC3182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Подготовка учителя к формированию ценностных ориентаций школьников и их политической социализации как способам воспитания толерантной личности (глава в коллективной монографии)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182" w:rsidRPr="008477B6" w:rsidRDefault="00FC3182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педагога: современный подход и перспективы развития: монография (под ред. О.А. Кочергиной). М.: Перо, 2017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pStyle w:val="Standard"/>
              <w:jc w:val="both"/>
              <w:rPr>
                <w:rFonts w:cs="Times New Roman"/>
              </w:rPr>
            </w:pPr>
            <w:proofErr w:type="spellStart"/>
            <w:r w:rsidRPr="008477B6">
              <w:rPr>
                <w:rFonts w:cs="Times New Roman"/>
              </w:rPr>
              <w:t>Россия</w:t>
            </w:r>
            <w:proofErr w:type="spellEnd"/>
            <w:r w:rsidRPr="008477B6">
              <w:rPr>
                <w:rFonts w:cs="Times New Roman"/>
              </w:rPr>
              <w:t xml:space="preserve"> в </w:t>
            </w:r>
            <w:proofErr w:type="spellStart"/>
            <w:r w:rsidRPr="008477B6">
              <w:rPr>
                <w:rFonts w:cs="Times New Roman"/>
              </w:rPr>
              <w:t>рамках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современного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цикла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развития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исторического</w:t>
            </w:r>
            <w:proofErr w:type="spellEnd"/>
            <w:r w:rsidRPr="008477B6">
              <w:rPr>
                <w:rFonts w:cs="Times New Roman"/>
              </w:rPr>
              <w:t xml:space="preserve"> </w:t>
            </w:r>
            <w:proofErr w:type="spellStart"/>
            <w:r w:rsidRPr="008477B6">
              <w:rPr>
                <w:rFonts w:cs="Times New Roman"/>
              </w:rPr>
              <w:t>процесса</w:t>
            </w:r>
            <w:proofErr w:type="spellEnd"/>
            <w:r w:rsidRPr="008477B6">
              <w:rPr>
                <w:rFonts w:cs="Times New Roman"/>
                <w:lang w:val="ru-RU"/>
              </w:rPr>
              <w:t xml:space="preserve"> </w:t>
            </w:r>
            <w:r w:rsidRPr="008477B6">
              <w:rPr>
                <w:rFonts w:cs="Times New Roman"/>
              </w:rPr>
              <w:t>(</w:t>
            </w:r>
            <w:proofErr w:type="spellStart"/>
            <w:r w:rsidRPr="008477B6">
              <w:rPr>
                <w:rFonts w:cs="Times New Roman"/>
              </w:rPr>
              <w:t>статья</w:t>
            </w:r>
            <w:proofErr w:type="spellEnd"/>
            <w:r w:rsidRPr="008477B6">
              <w:rPr>
                <w:rFonts w:cs="Times New Roman"/>
              </w:rPr>
              <w:t>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Санкт- Петербург,</w:t>
            </w:r>
            <w:r w:rsidRPr="00847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2018 Иркутск: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«Научное партнерство «Апекс», </w:t>
            </w:r>
            <w:r w:rsidRPr="00847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2018.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Формирование ценностных ориентаций личности как способ воспитания толерантной личности в поликультурном социуме (статья)</w:t>
            </w:r>
          </w:p>
          <w:p w:rsidR="00D46C8F" w:rsidRPr="008477B6" w:rsidRDefault="00D46C8F" w:rsidP="00B50C8F">
            <w:pPr>
              <w:pStyle w:val="Standard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Вестник Таганрогского института имени А.П. Чехова. 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2018. № 2. 259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D46C8F" w:rsidRPr="007B2BB3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pStyle w:val="Style16"/>
              <w:widowControl/>
              <w:spacing w:line="240" w:lineRule="auto"/>
              <w:jc w:val="left"/>
              <w:rPr>
                <w:b/>
                <w:color w:val="222222"/>
                <w:shd w:val="clear" w:color="auto" w:fill="FDFDFD"/>
                <w:lang w:val="en-US"/>
              </w:rPr>
            </w:pPr>
            <w:r w:rsidRPr="008477B6">
              <w:rPr>
                <w:color w:val="222222"/>
                <w:shd w:val="clear" w:color="auto" w:fill="FDFDFD"/>
                <w:lang w:val="en-US"/>
              </w:rPr>
              <w:t xml:space="preserve">The role of individual personality experience in the interpretation of the text </w:t>
            </w:r>
            <w:r w:rsidRPr="008477B6">
              <w:rPr>
                <w:lang w:val="en-US"/>
              </w:rPr>
              <w:t>(</w:t>
            </w:r>
            <w:r w:rsidRPr="008477B6">
              <w:t>статья</w:t>
            </w:r>
            <w:r w:rsidRPr="008477B6">
              <w:rPr>
                <w:lang w:val="en-US"/>
              </w:rPr>
              <w:t>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Scientific enquiry in the contemporary world: theoretical </w:t>
            </w:r>
            <w:proofErr w:type="spellStart"/>
            <w:r w:rsidRPr="008477B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basi</w:t>
            </w:r>
            <w:proofErr w:type="spellEnd"/>
            <w:r w:rsidRPr="008477B6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8477B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 and innovative approach.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Conference Proceedings. B&amp;M Publishing, July 16, 2018, San Francisco,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California, USA. 84 pp.  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25-29)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International Conference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SCIENTIFIC ENQUIRY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 THE CONTEMPORARY WORLD:</w:t>
            </w:r>
          </w:p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THEORETICAL BASI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S AND INNOVATIVE APPROACH </w:t>
            </w:r>
          </w:p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ссылка</w:t>
            </w: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на</w:t>
            </w: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регистрацию</w:t>
            </w: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сборника</w:t>
            </w: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в</w:t>
            </w: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каталоге</w:t>
            </w:r>
            <w:r w:rsidRPr="008477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ISBN USA </w:t>
            </w:r>
            <w:hyperlink r:id="rId5" w:tgtFrame="_blank" w:history="1">
              <w:r w:rsidRPr="008477B6">
                <w:rPr>
                  <w:rStyle w:val="a5"/>
                  <w:rFonts w:ascii="Times New Roman" w:hAnsi="Times New Roman"/>
                  <w:color w:val="1155CC"/>
                  <w:sz w:val="24"/>
                  <w:szCs w:val="24"/>
                  <w:shd w:val="clear" w:color="auto" w:fill="FFFFFF"/>
                  <w:lang w:val="en-US"/>
                </w:rPr>
                <w:t>https://www.bookwire.com/books/all?query=978-1-941655-78-8&amp;pn=1&amp;ps=20</w:t>
              </w:r>
            </w:hyperlink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Типология личности и прогнозирование К. Марксом основных черт целостной личности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тезисы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статьи)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Маркс и марксизм в контексте современности: материалы Международной научной конференции, посвящённой 200-летию со дня рождения К. Маркса (1818-1883), Минск, 26-27 апреля 2018 г. / 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Беларус гос.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ун-т;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редкол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В.Ф. Г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игин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[и др.]. – Минск: Изд. центр БГУ., 2018. – 463 с.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pStyle w:val="Style16"/>
              <w:widowControl/>
              <w:spacing w:line="240" w:lineRule="auto"/>
              <w:jc w:val="left"/>
              <w:rPr>
                <w:color w:val="222222"/>
                <w:shd w:val="clear" w:color="auto" w:fill="FDFDFD"/>
              </w:rPr>
            </w:pPr>
            <w:r w:rsidRPr="008477B6">
              <w:t xml:space="preserve">Психологическое время личности в структуре самосознания </w:t>
            </w:r>
            <w:r w:rsidRPr="008477B6">
              <w:rPr>
                <w:bCs/>
              </w:rPr>
              <w:t>(</w:t>
            </w:r>
            <w:r w:rsidRPr="008477B6">
              <w:t xml:space="preserve">тезисы </w:t>
            </w:r>
            <w:r w:rsidRPr="008477B6">
              <w:rPr>
                <w:bCs/>
              </w:rPr>
              <w:lastRenderedPageBreak/>
              <w:t>статьи)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Трансформация социально-гуманитарного знания в условиях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цифрового общества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: сборник научных трудов по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материалам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ежду-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народной научно-практической конференции 31 октября 2018 г.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в 2-х ч.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/ Под общ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ед. Е. П. Ткачевой. – Белгород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ООО Агентство перспектив-</w:t>
            </w:r>
          </w:p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научных исследований (АПНИ), 2018. – Часть I. – 186 с.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Важнейшие регуляторы социального поведения человека: аксиологический аспект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тезисы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статьи)</w:t>
            </w:r>
          </w:p>
          <w:p w:rsidR="00D46C8F" w:rsidRPr="008477B6" w:rsidRDefault="00D46C8F" w:rsidP="00B50C8F">
            <w:pPr>
              <w:pStyle w:val="Style16"/>
              <w:widowControl/>
              <w:spacing w:line="240" w:lineRule="auto"/>
              <w:jc w:val="left"/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tabs>
                <w:tab w:val="left" w:pos="284"/>
                <w:tab w:val="left" w:pos="1276"/>
                <w:tab w:val="left" w:pos="2694"/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исследования и приоритетные направления развития науки: сборник материалов международной научно-практической       конференции (г. Иркутск, 23 ноября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2018 г.) –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Иркутск: «Научное партнерство «Апекс», </w:t>
            </w:r>
            <w:r w:rsidRPr="008477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2018. – 40 с. С. 13-16.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pStyle w:val="Style16"/>
              <w:widowControl/>
              <w:spacing w:line="240" w:lineRule="auto"/>
              <w:jc w:val="left"/>
              <w:rPr>
                <w:color w:val="222222"/>
                <w:shd w:val="clear" w:color="auto" w:fill="FDFDFD"/>
                <w:lang w:val="en-US"/>
              </w:rPr>
            </w:pPr>
            <w:r w:rsidRPr="008477B6">
              <w:rPr>
                <w:color w:val="222222"/>
                <w:shd w:val="clear" w:color="auto" w:fill="FDFDFD"/>
                <w:lang w:val="en-US"/>
              </w:rPr>
              <w:t xml:space="preserve">The social space of personality as an important element of the structure of its self-consciousness </w:t>
            </w:r>
            <w:r w:rsidRPr="008477B6">
              <w:rPr>
                <w:lang w:val="en-US"/>
              </w:rPr>
              <w:t>(</w:t>
            </w:r>
            <w:r w:rsidRPr="008477B6">
              <w:t>статья</w:t>
            </w:r>
            <w:r w:rsidRPr="008477B6">
              <w:rPr>
                <w:lang w:val="en-US"/>
              </w:rPr>
              <w:t>)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Humanities in the 21st century: scientific problems and searching for effective humanist technologies.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Conference Proceedings. B&amp;M Publishing.  May 30, 2019, San Francisco, California, USA.</w:t>
            </w:r>
            <w:r w:rsidRPr="008477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:rsidR="00D46C8F" w:rsidRPr="008477B6" w:rsidRDefault="00D46C8F" w:rsidP="00B50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Р. 50-55.</w:t>
            </w:r>
          </w:p>
        </w:tc>
      </w:tr>
      <w:tr w:rsidR="00D46C8F" w:rsidRPr="008477B6" w:rsidTr="008477B6">
        <w:trPr>
          <w:trHeight w:val="1312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Индивидуальное время личности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в структуре самосознания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института имени А.П. Чехова. 2019. № 1.</w:t>
            </w:r>
            <w:r w:rsidRPr="008477B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– С. 271-275.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(РИНЦ)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Социальное развитие как условие индивидуализации личности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историко-генетический подход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тезисы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статьи)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Перспективные направления научных исследований в </w:t>
            </w:r>
            <w:proofErr w:type="spellStart"/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</w:t>
            </w:r>
            <w:proofErr w:type="spellEnd"/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но-гуманитарной сфере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: сборник научных трудов по материалам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еж-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дународной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28 сентября 2019 г. / Под общ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ед. Е. П. Ткачевой. – Белгород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ООО Агентство перспективных научных исследований (АПНИ), 2019. – 188 с. С. 32-35.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pStyle w:val="1"/>
              <w:spacing w:after="0"/>
              <w:jc w:val="both"/>
              <w:rPr>
                <w:b w:val="0"/>
                <w:sz w:val="24"/>
                <w:szCs w:val="24"/>
              </w:rPr>
            </w:pPr>
            <w:r w:rsidRPr="008477B6">
              <w:rPr>
                <w:b w:val="0"/>
                <w:sz w:val="24"/>
                <w:szCs w:val="24"/>
              </w:rPr>
              <w:t xml:space="preserve">Индивидуальность социального наследования: взгляд классической и    </w:t>
            </w:r>
            <w:proofErr w:type="spellStart"/>
            <w:r w:rsidRPr="008477B6">
              <w:rPr>
                <w:b w:val="0"/>
                <w:sz w:val="24"/>
                <w:szCs w:val="24"/>
              </w:rPr>
              <w:t>постнеклассической</w:t>
            </w:r>
            <w:proofErr w:type="spellEnd"/>
            <w:r w:rsidRPr="008477B6">
              <w:rPr>
                <w:b w:val="0"/>
                <w:sz w:val="24"/>
                <w:szCs w:val="24"/>
              </w:rPr>
              <w:t xml:space="preserve">   рациональности (статья)</w:t>
            </w:r>
          </w:p>
          <w:p w:rsidR="00D46C8F" w:rsidRPr="008477B6" w:rsidRDefault="00D46C8F" w:rsidP="00B50C8F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Научные достижения высшей школы 2019</w:t>
            </w:r>
            <w:r w:rsidRPr="008477B6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: сборник статей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Международного научно-исследовательского конкурса </w:t>
            </w:r>
            <w:r w:rsidRPr="008477B6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(7 октября 2019 г.) –</w:t>
            </w:r>
          </w:p>
          <w:p w:rsidR="00D46C8F" w:rsidRPr="008477B6" w:rsidRDefault="00D46C8F" w:rsidP="00B50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Петрозаводск: МЦНП «Новая наука», 2019. – 68 с. С. 48-52.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К проблеме методологии исследования индивидуального усвоения социального наследия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тезисы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статьи)</w:t>
            </w:r>
          </w:p>
          <w:p w:rsidR="00D46C8F" w:rsidRPr="008477B6" w:rsidRDefault="00D46C8F" w:rsidP="00B50C8F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Fundamental and applied sciences today XХ: Proceedings of the Conference. North Charleston, 8-9.10.2019, – Morrisville, NC, USA: Lulu Press, 2019,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153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p, p.120-123. </w:t>
            </w:r>
          </w:p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46C8F" w:rsidRPr="007B2BB3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и понимание, их соотношение и взаимодействие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тезисы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статьи)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// Perspectives of world science and education. Abstracts of the 6th International scientific and practical conference. CPN Publishing Group. Osaka, Japan. 2020. Pp. 409-413. URL: http://sci-conf.com.ua.</w:t>
            </w:r>
          </w:p>
        </w:tc>
      </w:tr>
      <w:tr w:rsidR="00D46C8F" w:rsidRPr="007B2BB3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Layout w:type="fixed"/>
              <w:tblLook w:val="0000"/>
            </w:tblPr>
            <w:tblGrid>
              <w:gridCol w:w="6782"/>
            </w:tblGrid>
            <w:tr w:rsidR="00D46C8F" w:rsidRPr="008477B6" w:rsidTr="00B50C8F">
              <w:trPr>
                <w:trHeight w:val="287"/>
              </w:trPr>
              <w:tc>
                <w:tcPr>
                  <w:tcW w:w="67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Социальное развитие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человека в единстве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социализации и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индивидуализации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(</w:t>
                  </w:r>
                  <w:r w:rsidRPr="008477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тезисы </w:t>
                  </w:r>
                  <w:r w:rsidRPr="008477B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статьи)</w:t>
                  </w:r>
                </w:p>
              </w:tc>
            </w:tr>
          </w:tbl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// Dynamics of the development of world science. Abstracts of the 6th International scientific and practical conference. Perfect Publishing. Vancouver, Canada. 2020. Pp. 21-27. URL: http://sci-conf.com.ua.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Аксиологические основания регуляции социального поведения человека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ЛУЧШИЙ ИССЛЕДОВАТЕЛЬСКИЙ ПРОЕКТ: сборник статей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Международного научно-исследовательского конкурса (19 марта 2020 г.) – Петрозаводск: МЦНП «Новая наука», 2020. – 335 с.: ил. — Коллектив</w:t>
            </w:r>
          </w:p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8F5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авторов. С. 245-249.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Мифы как средство манипуляции массовым сознанием (глава в коллективной монографии)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Layout w:type="fixed"/>
              <w:tblLook w:val="0000"/>
            </w:tblPr>
            <w:tblGrid>
              <w:gridCol w:w="8199"/>
            </w:tblGrid>
            <w:tr w:rsidR="00D46C8F" w:rsidRPr="008477B6" w:rsidTr="00B50C8F">
              <w:trPr>
                <w:trHeight w:val="928"/>
              </w:trPr>
              <w:tc>
                <w:tcPr>
                  <w:tcW w:w="8199" w:type="dxa"/>
                </w:tcPr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Образование и эпоха: социально-философские,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педагогические и медицинские</w:t>
                  </w:r>
                  <w:r w:rsidRPr="008477B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477B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теории и опыт</w:t>
                  </w:r>
                  <w:r w:rsidRPr="008477B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[Текст]: монография</w:t>
                  </w:r>
                </w:p>
                <w:p w:rsid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/ [Л.Г. Ананьина, Н.Б. </w:t>
                  </w:r>
                  <w:proofErr w:type="spellStart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Андренов</w:t>
                  </w:r>
                  <w:proofErr w:type="spellEnd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И.А. </w:t>
                  </w:r>
                  <w:proofErr w:type="spellStart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Ахметшина</w:t>
                  </w:r>
                  <w:proofErr w:type="spellEnd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и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др.]; под общей ред. проф. В.А. </w:t>
                  </w:r>
                  <w:proofErr w:type="spellStart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Далингера</w:t>
                  </w:r>
                  <w:proofErr w:type="spellEnd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; (Отв. ред.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проф. О.И. Кириков). – Книга 19. Воронеж: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ВГПУ; М.: Наука:</w:t>
                  </w:r>
                  <w:r w:rsid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информ</w:t>
                  </w:r>
                  <w:proofErr w:type="spellEnd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 2020. - 183 с.</w:t>
                  </w:r>
                  <w:r w:rsid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(С. 126-134) </w:t>
                  </w:r>
                </w:p>
              </w:tc>
            </w:tr>
          </w:tbl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8F5"/>
              </w:rPr>
            </w:pP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keepNext/>
              <w:suppressAutoHyphens/>
              <w:autoSpaceDN w:val="0"/>
              <w:spacing w:after="0" w:line="100" w:lineRule="atLeast"/>
              <w:jc w:val="both"/>
              <w:textAlignment w:val="baseline"/>
              <w:outlineLvl w:val="0"/>
              <w:rPr>
                <w:rFonts w:ascii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 w:rsidRPr="008477B6">
              <w:rPr>
                <w:rFonts w:ascii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 xml:space="preserve">Феномен понимания в контексте философии истории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8F5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 института имени А.П. Чехова. Гуманитарные науки. 2020. № 1. 345 с.</w:t>
            </w:r>
            <w:r w:rsidRPr="008477B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С. 322-326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(РИНЦ)</w:t>
            </w:r>
          </w:p>
        </w:tc>
      </w:tr>
      <w:tr w:rsidR="00D46C8F" w:rsidRPr="007B2BB3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Layout w:type="fixed"/>
              <w:tblLook w:val="0000"/>
            </w:tblPr>
            <w:tblGrid>
              <w:gridCol w:w="8123"/>
            </w:tblGrid>
            <w:tr w:rsidR="00D46C8F" w:rsidRPr="008477B6" w:rsidTr="00B50C8F">
              <w:trPr>
                <w:trHeight w:val="448"/>
              </w:trPr>
              <w:tc>
                <w:tcPr>
                  <w:tcW w:w="81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Влияние особенностей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хронологической эпохи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характер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индивидуального опыта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социального субъекта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(</w:t>
                  </w:r>
                  <w:r w:rsidRPr="008477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тезисы </w:t>
                  </w:r>
                  <w:r w:rsidRPr="008477B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статьи)</w:t>
                  </w: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// Scientific achievements of modern society. Abstracts of the 9th International scientific and practical conference. </w:t>
            </w:r>
            <w:proofErr w:type="spellStart"/>
            <w:r w:rsidRPr="008477B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Cognum</w:t>
            </w:r>
            <w:proofErr w:type="spellEnd"/>
            <w:r w:rsidRPr="008477B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Publishing House. Liverpool, United Kingdom. 2020. Pp. 553-556. URL: http://sci-conf.com.ua.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Проблема понимания смысла и значения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исторического текста социальным субъектом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(глава в коллективной монографии)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Научные исследования: педагогические,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инновационно-управленческие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и экономические технологии (информация, анализ, прогноз) [Текст]: монография / [Н.Б.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Андренов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Н.А. Архипова, Т.С. Архипова и др.]; под общей ред. проф. С.Г. Емельянова; (Отв. ред. проф. О.И. Кириков) – Книга 66. - Воронеж: ВГПУ; Москва: Наука: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2020. - 150 с. С. 143-150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477B6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Индивидуальность социального наследования: дискурсивное поле (статья)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Layout w:type="fixed"/>
              <w:tblLook w:val="0000"/>
            </w:tblPr>
            <w:tblGrid>
              <w:gridCol w:w="4667"/>
            </w:tblGrid>
            <w:tr w:rsidR="00D46C8F" w:rsidRPr="008477B6" w:rsidTr="00B50C8F">
              <w:trPr>
                <w:trHeight w:val="1361"/>
              </w:trPr>
              <w:tc>
                <w:tcPr>
                  <w:tcW w:w="4667" w:type="dxa"/>
                </w:tcPr>
                <w:p w:rsidR="00D46C8F" w:rsidRPr="008477B6" w:rsidRDefault="008477B6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На пересечении языков и </w:t>
                  </w:r>
                  <w:r w:rsidR="00D46C8F" w:rsidRPr="008477B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культур. Актуальные вопросы гуманитарного знания. </w:t>
                  </w:r>
                  <w:r w:rsidR="00D46C8F"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Научно-методический журнал </w:t>
                  </w:r>
                </w:p>
                <w:tbl>
                  <w:tblPr>
                    <w:tblW w:w="0" w:type="auto"/>
                    <w:tblLayout w:type="fixed"/>
                    <w:tblLook w:val="0000"/>
                  </w:tblPr>
                  <w:tblGrid>
                    <w:gridCol w:w="3128"/>
                  </w:tblGrid>
                  <w:tr w:rsidR="00D46C8F" w:rsidRPr="008477B6" w:rsidTr="00B50C8F">
                    <w:trPr>
                      <w:trHeight w:val="178"/>
                    </w:trPr>
                    <w:tc>
                      <w:tcPr>
                        <w:tcW w:w="3128" w:type="dxa"/>
                      </w:tcPr>
                      <w:p w:rsidR="00D46C8F" w:rsidRPr="008477B6" w:rsidRDefault="00D46C8F" w:rsidP="00B50C8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8477B6">
                          <w:rPr>
                            <w:rFonts w:ascii="Times New Roman" w:hAnsi="Times New Roman" w:cs="Times New Roman"/>
                            <w:bCs/>
                            <w:color w:val="000000"/>
                            <w:sz w:val="24"/>
                            <w:szCs w:val="24"/>
                          </w:rPr>
                          <w:t>№ 3 (18)</w:t>
                        </w:r>
                        <w:r w:rsidR="008477B6">
                          <w:rPr>
                            <w:rFonts w:ascii="Times New Roman" w:hAnsi="Times New Roman" w:cs="Times New Roman"/>
                            <w:bCs/>
                            <w:color w:val="000000"/>
                            <w:sz w:val="24"/>
                            <w:szCs w:val="24"/>
                          </w:rPr>
                          <w:t>. Киров, 2020.С.</w:t>
                        </w:r>
                        <w:r w:rsidRPr="008477B6">
                          <w:rPr>
                            <w:rFonts w:ascii="Times New Roman" w:hAnsi="Times New Roman" w:cs="Times New Roman"/>
                            <w:bCs/>
                            <w:color w:val="000000"/>
                            <w:sz w:val="24"/>
                            <w:szCs w:val="24"/>
                          </w:rPr>
                          <w:t>536-541</w:t>
                        </w:r>
                      </w:p>
                    </w:tc>
                  </w:tr>
                </w:tbl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B0E87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87" w:rsidRDefault="00CB0E87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8207" w:type="dxa"/>
              <w:tblLayout w:type="fixed"/>
              <w:tblLook w:val="0000"/>
            </w:tblPr>
            <w:tblGrid>
              <w:gridCol w:w="8207"/>
            </w:tblGrid>
            <w:tr w:rsidR="00CB0E87" w:rsidRPr="008477B6" w:rsidTr="00B50C8F">
              <w:trPr>
                <w:trHeight w:val="454"/>
              </w:trPr>
              <w:tc>
                <w:tcPr>
                  <w:tcW w:w="82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0E87" w:rsidRPr="008477B6" w:rsidRDefault="00CB0E87" w:rsidP="00CB0E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Мифологизация</w:t>
                  </w:r>
                  <w:proofErr w:type="spellEnd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CB0E87" w:rsidRPr="008477B6" w:rsidRDefault="00CB0E87" w:rsidP="00CB0E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индивидуального </w:t>
                  </w:r>
                </w:p>
                <w:p w:rsidR="00CB0E87" w:rsidRPr="008477B6" w:rsidRDefault="00CB0E87" w:rsidP="00CB0E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сознания как базовая </w:t>
                  </w:r>
                </w:p>
                <w:p w:rsidR="00CB0E87" w:rsidRPr="008477B6" w:rsidRDefault="00CB0E87" w:rsidP="00CB0E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идея постижения </w:t>
                  </w:r>
                </w:p>
                <w:p w:rsidR="00CB0E87" w:rsidRPr="008477B6" w:rsidRDefault="00CB0E87" w:rsidP="00CB0E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функциональных </w:t>
                  </w:r>
                </w:p>
                <w:p w:rsidR="00CB0E87" w:rsidRPr="008477B6" w:rsidRDefault="00CB0E87" w:rsidP="00CB0E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характеристик </w:t>
                  </w:r>
                </w:p>
                <w:p w:rsidR="00CB0E87" w:rsidRPr="008477B6" w:rsidRDefault="00CB0E87" w:rsidP="00CB0E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мифотворчества </w:t>
                  </w:r>
                </w:p>
              </w:tc>
            </w:tr>
          </w:tbl>
          <w:p w:rsidR="00CB0E87" w:rsidRPr="008477B6" w:rsidRDefault="00CB0E87" w:rsidP="00B50C8F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(тезисы статьи)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87" w:rsidRPr="008477B6" w:rsidRDefault="00CB0E87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87" w:rsidRDefault="00CB0E87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Actual trends of modern scientific research. Abstracts of the 3rd International scientific and practical conference. </w:t>
            </w:r>
            <w:r w:rsidRPr="00847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MDPC </w:t>
            </w:r>
            <w:proofErr w:type="spellStart"/>
            <w:r w:rsidRPr="008477B6">
              <w:rPr>
                <w:rFonts w:ascii="Times New Roman" w:hAnsi="Times New Roman" w:cs="Times New Roman"/>
                <w:iCs/>
                <w:sz w:val="24"/>
                <w:szCs w:val="24"/>
              </w:rPr>
              <w:t>Publishing</w:t>
            </w:r>
            <w:proofErr w:type="spellEnd"/>
            <w:r w:rsidRPr="00847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  <w:proofErr w:type="spellStart"/>
            <w:r w:rsidRPr="008477B6">
              <w:rPr>
                <w:rFonts w:ascii="Times New Roman" w:hAnsi="Times New Roman" w:cs="Times New Roman"/>
                <w:iCs/>
                <w:sz w:val="24"/>
                <w:szCs w:val="24"/>
              </w:rPr>
              <w:t>Munich</w:t>
            </w:r>
            <w:proofErr w:type="spellEnd"/>
            <w:r w:rsidRPr="00847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iCs/>
                <w:sz w:val="24"/>
                <w:szCs w:val="24"/>
              </w:rPr>
              <w:t>Germany</w:t>
            </w:r>
            <w:proofErr w:type="spellEnd"/>
            <w:r w:rsidRPr="00847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2020. </w:t>
            </w:r>
            <w:proofErr w:type="spellStart"/>
            <w:r w:rsidRPr="008477B6">
              <w:rPr>
                <w:rFonts w:ascii="Times New Roman" w:hAnsi="Times New Roman" w:cs="Times New Roman"/>
                <w:iCs/>
                <w:sz w:val="24"/>
                <w:szCs w:val="24"/>
              </w:rPr>
              <w:t>Pp</w:t>
            </w:r>
            <w:proofErr w:type="spellEnd"/>
            <w:r w:rsidRPr="00847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170-173.</w:t>
            </w:r>
          </w:p>
        </w:tc>
      </w:tr>
      <w:tr w:rsidR="00CB0E87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87" w:rsidRDefault="00CB0E87" w:rsidP="008477B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87" w:rsidRPr="008477B6" w:rsidRDefault="00CB0E87" w:rsidP="00CB0E87">
            <w:pPr>
              <w:pStyle w:val="a3"/>
              <w:spacing w:before="0" w:beforeAutospacing="0" w:after="0" w:afterAutospacing="0"/>
            </w:pPr>
            <w:r w:rsidRPr="008477B6">
              <w:t xml:space="preserve">Интегральные характеристики понимания как индивидуально </w:t>
            </w:r>
            <w:proofErr w:type="spellStart"/>
            <w:r w:rsidRPr="008477B6">
              <w:lastRenderedPageBreak/>
              <w:t>субъективизированного</w:t>
            </w:r>
            <w:proofErr w:type="spellEnd"/>
            <w:r w:rsidRPr="008477B6">
              <w:t xml:space="preserve"> феномена</w:t>
            </w:r>
          </w:p>
          <w:p w:rsidR="00CB0E87" w:rsidRPr="008477B6" w:rsidRDefault="00CB0E87" w:rsidP="00CB0E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(тезисы статьи)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87" w:rsidRPr="008477B6" w:rsidRDefault="00CB0E87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87" w:rsidRPr="00CB0E87" w:rsidRDefault="00CB0E87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Интеллектуальная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культура Беларуси: духовно-нравственные традиции и тенденции инновационного развития : материалы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ятой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науч.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конф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(19–20 ноября 2020 г., г. Минск). В 3 т. Т. 1 / Ин-т философии НАН Беларуси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редкол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А. А. Лазаревич (пред.) [и др.]. – Минск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Четыре четверти, 2020. – 390 с. С. 65-69.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Психологическое время личности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в контексте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трансформаций</w:t>
            </w:r>
            <w:r w:rsidRPr="008477B6">
              <w:rPr>
                <w:rFonts w:ascii="Times New Roman" w:hAnsi="Times New Roman" w:cs="Times New Roman"/>
                <w:color w:val="76923C"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интерпретации прошлого и будущего (тезисы статьи)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3rd International scientific and practical conference “Science and education: problems, prospects and innovations” (December 2-4, 2020) CPN Publishing Group, Kyoto, Japan.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2020. 867 p. Р. 339-345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Layout w:type="fixed"/>
              <w:tblLook w:val="0000"/>
            </w:tblPr>
            <w:tblGrid>
              <w:gridCol w:w="6523"/>
            </w:tblGrid>
            <w:tr w:rsidR="00D46C8F" w:rsidRPr="008477B6" w:rsidTr="00B50C8F">
              <w:trPr>
                <w:trHeight w:val="226"/>
              </w:trPr>
              <w:tc>
                <w:tcPr>
                  <w:tcW w:w="6523" w:type="dxa"/>
                </w:tcPr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Социальная реальность: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онтологический статус и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его трансформация в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различных дискурсивных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практиках </w:t>
                  </w:r>
                  <w:r w:rsidRPr="008477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(статья)</w:t>
                  </w:r>
                </w:p>
              </w:tc>
            </w:tr>
          </w:tbl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 пересечении языков и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культур. Актуальные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вопросы гуманитарного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знания.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методический журнал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1 (19) 2021. Киров, 2021. С. 303-306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D46C8F"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Layout w:type="fixed"/>
              <w:tblLook w:val="0000"/>
            </w:tblPr>
            <w:tblGrid>
              <w:gridCol w:w="7282"/>
            </w:tblGrid>
            <w:tr w:rsidR="00D46C8F" w:rsidRPr="008477B6" w:rsidTr="00B50C8F">
              <w:trPr>
                <w:trHeight w:val="289"/>
              </w:trPr>
              <w:tc>
                <w:tcPr>
                  <w:tcW w:w="7282" w:type="dxa"/>
                </w:tcPr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Определение сущности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культуры в контексте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уяснения смысловых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полей сознания </w:t>
                  </w:r>
                  <w:r w:rsidRPr="008477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(тезисы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статьи)</w:t>
                  </w:r>
                </w:p>
              </w:tc>
            </w:tr>
          </w:tbl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2nd International scientific and practical conference “Results of modern scientific research and development” (May 2-4, 2021)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Barca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Academy Publishing, Madrid, Spain.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2021. 640 p. </w:t>
            </w: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С. 492-496.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line="240" w:lineRule="auto"/>
              <w:ind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Онтологический статус понятия реальности: реализм и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антиреализм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(статья)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АСADEMIC SUCCESS 2021</w:t>
            </w:r>
            <w:r w:rsidRPr="008477B6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: сборник статей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Международного научно-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исследовательского конкурса </w:t>
            </w:r>
            <w:r w:rsidRPr="008477B6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(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мая </w:t>
            </w:r>
            <w:r w:rsidRPr="008477B6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2021 г.) – Петрозаводск: МЦНП «Новая наука», 2021. – 141 с. С. 97-102.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Понятие социальной реальности: феноменологический дискурс (глава в коллективной монографии)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Layout w:type="fixed"/>
              <w:tblLook w:val="0000"/>
            </w:tblPr>
            <w:tblGrid>
              <w:gridCol w:w="8200"/>
            </w:tblGrid>
            <w:tr w:rsidR="00D46C8F" w:rsidRPr="008477B6" w:rsidTr="00B50C8F">
              <w:trPr>
                <w:trHeight w:val="928"/>
              </w:trPr>
              <w:tc>
                <w:tcPr>
                  <w:tcW w:w="82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Образование и эпоха: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философские,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педагогические и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медицинские теории и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опыт</w:t>
                  </w:r>
                  <w:r w:rsidRPr="008477B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[Текст]: монография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/ [О.Б. Александрова,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И.А. </w:t>
                  </w:r>
                  <w:proofErr w:type="spellStart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Ахметшина</w:t>
                  </w:r>
                  <w:proofErr w:type="spellEnd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Н.А. Балакирева и др.];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под общей ред. проф. В.В.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Шигурова</w:t>
                  </w:r>
                  <w:proofErr w:type="spellEnd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; (Отв. ред.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проф. О.И. Кириков; доц.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А.В. Сухоруких). –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Книга 20. Воронеж: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ВГПУ; М.: Наука: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информ</w:t>
                  </w:r>
                  <w:proofErr w:type="spellEnd"/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2021. – 116 с. С. </w:t>
                  </w:r>
                </w:p>
                <w:p w:rsidR="00D46C8F" w:rsidRPr="008477B6" w:rsidRDefault="00D46C8F" w:rsidP="00B50C8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77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64-73.</w:t>
                  </w:r>
                </w:p>
              </w:tc>
            </w:tr>
          </w:tbl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iCs/>
                <w:sz w:val="24"/>
                <w:szCs w:val="24"/>
                <w:lang w:val="be-BY"/>
              </w:rPr>
              <w:t xml:space="preserve">Влияние глобализационных тенденций на психологическое время личности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(тезисы статьи)</w:t>
            </w:r>
          </w:p>
          <w:p w:rsidR="00D46C8F" w:rsidRPr="008477B6" w:rsidRDefault="00D46C8F" w:rsidP="00B50C8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22222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Философия</w:t>
            </w:r>
            <w:r w:rsidRPr="00847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и вызовы современности: к 90-летию Института философии НАН Беларуси: материалы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Междунар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науч.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конф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(15–16 апреля 2021 г., г. Минск). В 3 т. Т. 2 / Ин-т философии НАН Беларуси;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редкол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.: А. А. Лазаревич (пред.) [и др.]. – Минск: Четыре четверти, 2021. – 378 с. Т. 2. С. 135-137. 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Терроризм как угроза государственной</w:t>
            </w:r>
          </w:p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безопасности: логико-семантический аспект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(глава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коллективной монографии)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Научные исследования: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инновационно-управленческие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образовательные,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экономические, юридические и философские технологии (информация, анализ,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прогноз) 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[Текст]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: монография / [А.Л.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Биб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Е.Г. Гриневич, Е.Е. Дудникова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и др.]; под общей ред. проф. И.Г. Ершовой; В.В.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Шигурова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(отв. ред.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проф. В.И. Писаренко; проф. А.В. Сухоруких). – Книга 77. - Воронеж: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ВГППУ; Москва: Наука: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2022. - 111 с.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Ведущие тенденции современного инклюзивного образования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(статья)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Научный импульс - 2023: сборник статей Международного научно-исследовательского конкурса (16 января 2023 г.). – Петрозаводск: МЦНП «Новая наука», 2023. – 338 с. С. 9-13.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ISBN 978-5-00174-838-0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Поликультурный социум как контекстный фактор воспитания толерантной личности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(статья)</w:t>
            </w:r>
          </w:p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пересечении языков и культур. Актуальные вопросы гуманитарного знания</w:t>
            </w:r>
            <w:r w:rsidRPr="0084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Научно-методический журнал </w:t>
            </w: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№ 1(25)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Киров,</w:t>
            </w:r>
          </w:p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2023. 383 с. С. 322-326.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ISSN 2413-6018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Дискурсивное поле исследования индивидуального усвоения социального наследия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(статья)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Материалы XXXI международной научно-практической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конференции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 век: фундаментальная наука и технологии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30-31 января 2023 г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Bengaluru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Karnataka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India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2023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line="240" w:lineRule="auto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Индивидуальный миф как символическая форма субъективного сознательного опыта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(статья)</w:t>
            </w:r>
          </w:p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 пересечении языков и культур. Актуальные вопросы гуманитарного знания.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Научно-методический журнал </w:t>
            </w: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3(27) 2023.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Киров, </w:t>
            </w: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2023. 472 с. С. 350-354.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ISSN 2413-6018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Философско-методологический подход к духовно-нравственному воспитанию личности посредством обращения к религии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(статья)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Лучшая исследовательская статья 2024: сборник статей II Международного научно-исследовательского конкурса (12 июня 2024 г.). – Петрозаводск: МЦНП «НОВАЯ НАУКА», 2024. – 282 с. С. 124-129. ISBN 978-5-00215-430-2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CB0E87" w:rsidP="00CB0E87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Рационалистическая и герменевтическая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компонента освоения информации через</w:t>
            </w:r>
          </w:p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социально-гуманитарный текст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(глава в коллективной монографии)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Научные исследования: образовательно-педагогические, философские, юридические и экономические технологии (опыт, информация, анализ, прогноз) [Текст]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: монография (с международным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участием) / [И.А.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Ахметшина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Л.С. Белоусова, А.Л.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Биб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и др.]; под общей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ред. проф. А.В. Сухоруких (отв. ред. доц.. Е.Ю.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Панцева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– Том 88. -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Воронеж: ВГПУ; Москва: Наука: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2024. - 233 с. – С. 155-164.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Специфика понимания исторического процесса социальным субъектом в процессе анализа</w:t>
            </w:r>
          </w:p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социально-гуманитарного текста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(глава в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коллективной монографии)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Научные исследования: образовательно-педагогические, философские, юридические и экономические технологии (опыт, информация, анализ, прогноз) [Текст]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: монография (сборник научных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трудов) / [И.А.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Ахметшина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А.Л.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Биб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Д.Н. Гордиенко и др.]; под общей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ред. проф. А.В.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Сухоруких (отв. ред. доц.. Л.Г. Интымакова).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– Том 89. -</w:t>
            </w: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Воронеж: ВГПУ; Москва: Наука: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2024. - 161 с. С. 65-73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ISBN 978-5-00044-557-0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line="240" w:lineRule="auto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Специфика онтологического статуса понятия социальной реальности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пересечении языков и культур. Актуальные вопросы гуманитарного знания</w:t>
            </w:r>
            <w:r w:rsidRPr="0084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Научно-методический журнал </w:t>
            </w: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№ 3(30)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Киров,</w:t>
            </w:r>
          </w:p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2024. 468 с. С. 325-330.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ISSN 2413-6018</w:t>
            </w:r>
          </w:p>
        </w:tc>
      </w:tr>
      <w:tr w:rsidR="00D46C8F" w:rsidRPr="007B2BB3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pStyle w:val="1"/>
              <w:tabs>
                <w:tab w:val="left" w:pos="567"/>
              </w:tabs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8477B6">
              <w:rPr>
                <w:b w:val="0"/>
                <w:sz w:val="24"/>
                <w:szCs w:val="24"/>
              </w:rPr>
              <w:t>Парадигмальный</w:t>
            </w:r>
            <w:proofErr w:type="spellEnd"/>
            <w:r w:rsidRPr="008477B6">
              <w:rPr>
                <w:b w:val="0"/>
                <w:sz w:val="24"/>
                <w:szCs w:val="24"/>
              </w:rPr>
              <w:t xml:space="preserve"> подход к анализу исторического текста (статья)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Парадигмы управления, экономики и права. 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2024. № 3 (13).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16–23.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URL: https://paradigmy34.ru/issues/Parad_2024_N3.pdf.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10DB1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pStyle w:val="1"/>
              <w:tabs>
                <w:tab w:val="left" w:pos="567"/>
              </w:tabs>
              <w:rPr>
                <w:b w:val="0"/>
                <w:sz w:val="24"/>
                <w:szCs w:val="24"/>
              </w:rPr>
            </w:pPr>
            <w:r w:rsidRPr="008477B6">
              <w:rPr>
                <w:b w:val="0"/>
                <w:sz w:val="24"/>
                <w:szCs w:val="24"/>
              </w:rPr>
              <w:t>Диалог культур как алгоритм исторического развития российского культурного пространства (статья)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Этноконфессиональный</w:t>
            </w:r>
            <w:proofErr w:type="spellEnd"/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диалог как основа сотрудничества в области межрелигиозных и межэтнических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отношений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: сборник трудов всероссийской (национальной) научно-практической конференции. 29 октября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2024 г. – Ростов-на-Дону: Издательско-полиграфический комплекс Ростовского государственного экономического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университета (РИНХ), 2024. – 503 с. С. 84-88.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ISBN 978-5-7972-3337-4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pStyle w:val="a3"/>
              <w:spacing w:before="0" w:beforeAutospacing="0" w:after="0" w:afterAutospacing="0"/>
            </w:pPr>
            <w:r w:rsidRPr="008477B6">
              <w:t>Влияние формирования оппозиции рационального и иррационального на трансформацию социальных установок в рамках секуляризации общества (статья)</w:t>
            </w:r>
          </w:p>
          <w:p w:rsidR="00D46C8F" w:rsidRPr="008477B6" w:rsidRDefault="00D46C8F" w:rsidP="00B50C8F">
            <w:pPr>
              <w:pStyle w:val="1"/>
              <w:tabs>
                <w:tab w:val="left" w:pos="567"/>
              </w:tabs>
              <w:rPr>
                <w:b w:val="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Интеллектуальная </w:t>
            </w: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культура Беларуси: от Просвещения к Современности: материалы Восьмой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науч.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(21–22 ноября 2024 г., г. Минск). В 2 т. Т. 2 / Ин-т философии НАН Беларуси;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редкол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А. А. Лазаревич (пред.) [и др.]. – Минск: Четыре четверти, 2024. – 370 с. С. 203-206.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 978-985-581-727-8 (т. 2).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  <w:t xml:space="preserve">Исторический текст: проблема понимания и освоения информации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(глава в коллективной монографии)</w:t>
            </w:r>
          </w:p>
          <w:p w:rsidR="00D46C8F" w:rsidRPr="008477B6" w:rsidRDefault="00D46C8F" w:rsidP="00B50C8F">
            <w:pPr>
              <w:pStyle w:val="1"/>
              <w:tabs>
                <w:tab w:val="left" w:pos="567"/>
              </w:tabs>
              <w:rPr>
                <w:b w:val="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Научные исследования: образовательно-педагогические,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философские, юридические и экономические технологии (опыт,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информация, анализ, прогноз) [Текст]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: монография с международным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участием (сборник научных трудов по итогам научно-практической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конференции) / [А.А. Алюшина, А.Л.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Биб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, Н.Н.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Буснюк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и др.]; под общей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ред. проф. А.В. Сухоруких (отв. ред. проф. О.И. Кириков). – Том 90. -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Воронеж: ВГПУ; Москва: Наука: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, 2024. - 131 с.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IDFont+F1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eastAsia="CIDFont+F1" w:hAnsi="Times New Roman" w:cs="Times New Roman"/>
                <w:sz w:val="24"/>
                <w:szCs w:val="24"/>
              </w:rPr>
              <w:t>Формирование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IDFont+F1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eastAsia="CIDFont+F1" w:hAnsi="Times New Roman" w:cs="Times New Roman"/>
                <w:sz w:val="24"/>
                <w:szCs w:val="24"/>
              </w:rPr>
              <w:t>нравственного самосознания подрастающего п</w:t>
            </w:r>
            <w:r w:rsidRPr="008477B6">
              <w:rPr>
                <w:rFonts w:ascii="Times New Roman" w:eastAsia="CIDFont+F1" w:hAnsi="Times New Roman" w:cs="Times New Roman"/>
                <w:bCs/>
                <w:sz w:val="24"/>
                <w:szCs w:val="24"/>
              </w:rPr>
              <w:t>околения</w:t>
            </w:r>
            <w:r w:rsidRPr="008477B6">
              <w:rPr>
                <w:rFonts w:ascii="Times New Roman" w:eastAsia="CIDFont+F1" w:hAnsi="Times New Roman" w:cs="Times New Roman"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eastAsia="CIDFont+F1" w:hAnsi="Times New Roman" w:cs="Times New Roman"/>
                <w:bCs/>
                <w:sz w:val="24"/>
                <w:szCs w:val="24"/>
              </w:rPr>
              <w:t>на</w:t>
            </w:r>
            <w:r w:rsidRPr="008477B6">
              <w:rPr>
                <w:rFonts w:ascii="Times New Roman" w:eastAsia="CIDFont+F1" w:hAnsi="Times New Roman" w:cs="Times New Roman"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eastAsia="CIDFont+F1" w:hAnsi="Times New Roman" w:cs="Times New Roman"/>
                <w:bCs/>
                <w:sz w:val="24"/>
                <w:szCs w:val="24"/>
              </w:rPr>
              <w:t>основе</w:t>
            </w:r>
            <w:r w:rsidRPr="008477B6">
              <w:rPr>
                <w:rFonts w:ascii="Times New Roman" w:eastAsia="CIDFont+F1" w:hAnsi="Times New Roman" w:cs="Times New Roman"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eastAsia="CIDFont+F1" w:hAnsi="Times New Roman" w:cs="Times New Roman"/>
                <w:bCs/>
                <w:sz w:val="24"/>
                <w:szCs w:val="24"/>
              </w:rPr>
              <w:t>традиционных</w:t>
            </w:r>
            <w:r w:rsidRPr="008477B6">
              <w:rPr>
                <w:rFonts w:ascii="Times New Roman" w:eastAsia="CIDFont+F1" w:hAnsi="Times New Roman" w:cs="Times New Roman"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eastAsia="CIDFont+F1" w:hAnsi="Times New Roman" w:cs="Times New Roman"/>
                <w:bCs/>
                <w:sz w:val="24"/>
                <w:szCs w:val="24"/>
              </w:rPr>
              <w:t xml:space="preserve">ценностей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  <w:t xml:space="preserve">Теория и практика в условиях меняющегося глобального мира. 13-14 декабря 2024 года. Санкт-Петербург. – СПб.: Изд-во </w:t>
            </w:r>
            <w:proofErr w:type="spellStart"/>
            <w:r w:rsidRPr="008477B6"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  <w:t>СПбЦСА</w:t>
            </w:r>
            <w:proofErr w:type="spellEnd"/>
            <w:r w:rsidRPr="008477B6"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  <w:t>, 2024. – 466 с. С. 116-119.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7B6"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  <w:t xml:space="preserve">ISBN </w:t>
            </w:r>
            <w:r w:rsidRPr="008477B6">
              <w:rPr>
                <w:rFonts w:ascii="Times New Roman" w:eastAsia="CIDFont+F1" w:hAnsi="Times New Roman" w:cs="Times New Roman"/>
                <w:color w:val="2C2D2E"/>
                <w:sz w:val="24"/>
                <w:szCs w:val="24"/>
              </w:rPr>
              <w:t>978-5-6051500-3-9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tLeast"/>
              <w:outlineLvl w:val="8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Понятие социальной реальности как фундамент социологических исследований (статья)</w:t>
            </w:r>
          </w:p>
          <w:p w:rsidR="00D46C8F" w:rsidRPr="008477B6" w:rsidRDefault="00D46C8F" w:rsidP="00B50C8F">
            <w:pPr>
              <w:pStyle w:val="1"/>
              <w:tabs>
                <w:tab w:val="left" w:pos="567"/>
              </w:tabs>
              <w:rPr>
                <w:b w:val="0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Topical areas of fundamental and applied research XXXVI: Proceedings of the Conference. Bengaluru, India, 17-18.02.2025, – Bengaluru, Karnataka, India: Pothi.com, 2025, 258 p., 174-178 p.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10DB1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tLeast"/>
              <w:outlineLvl w:val="8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Герменевтический анализ понятия социальной реальности: методологический аспект (глава в коллективной монографии)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>Научные исследования: образовательно-педагогические, философские, юридические и экономические технологии (опыт, информация, анализ, прогноз) [Текст]</w:t>
            </w:r>
            <w:r w:rsidRPr="008477B6">
              <w:rPr>
                <w:rFonts w:ascii="Times New Roman" w:eastAsia="TimesNewRoman,Bold" w:hAnsi="Times New Roman" w:cs="Times New Roman"/>
                <w:sz w:val="24"/>
                <w:szCs w:val="24"/>
              </w:rPr>
              <w:t>: монография (с международным</w:t>
            </w:r>
            <w:r w:rsidRPr="008477B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участием) / (сборник научных трудов по итогам Всероссийской научно-практической конференции) / [И.А. </w:t>
            </w:r>
            <w:proofErr w:type="spellStart"/>
            <w:r w:rsidRPr="008477B6">
              <w:rPr>
                <w:rFonts w:ascii="Times New Roman" w:eastAsia="TimesNewRoman,Bold" w:hAnsi="Times New Roman" w:cs="Times New Roman"/>
                <w:sz w:val="24"/>
                <w:szCs w:val="24"/>
              </w:rPr>
              <w:t>Ахметшина</w:t>
            </w:r>
            <w:proofErr w:type="spellEnd"/>
            <w:r w:rsidRPr="008477B6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, А.Р. Баянов, А.Л. </w:t>
            </w:r>
            <w:proofErr w:type="spellStart"/>
            <w:r w:rsidRPr="008477B6">
              <w:rPr>
                <w:rFonts w:ascii="Times New Roman" w:eastAsia="TimesNewRoman,Bold" w:hAnsi="Times New Roman" w:cs="Times New Roman"/>
                <w:sz w:val="24"/>
                <w:szCs w:val="24"/>
              </w:rPr>
              <w:t>Биб</w:t>
            </w:r>
            <w:proofErr w:type="spellEnd"/>
            <w:r w:rsidRPr="008477B6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 и</w:t>
            </w:r>
            <w:r w:rsidRPr="008477B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eastAsia="TimesNewRoman,Bold" w:hAnsi="Times New Roman" w:cs="Times New Roman"/>
                <w:sz w:val="24"/>
                <w:szCs w:val="24"/>
              </w:rPr>
              <w:t>др.]; под общей ред. проф. А.В. Сухоруких (отв. ред. проф. О.И. Кириков). –</w:t>
            </w:r>
            <w:r w:rsidRPr="008477B6">
              <w:rPr>
                <w:rFonts w:ascii="Times New Roman" w:eastAsia="TimesNewRoman,Bold" w:hAnsi="Times New Roman" w:cs="Times New Roman"/>
                <w:bCs/>
                <w:sz w:val="24"/>
                <w:szCs w:val="24"/>
              </w:rPr>
              <w:t xml:space="preserve"> </w:t>
            </w:r>
            <w:r w:rsidRPr="008477B6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Том 93. – Воронеж: ВГПУ; Москва: Наука: </w:t>
            </w:r>
            <w:proofErr w:type="spellStart"/>
            <w:r w:rsidRPr="008477B6">
              <w:rPr>
                <w:rFonts w:ascii="Times New Roman" w:eastAsia="TimesNewRoman,Bold" w:hAnsi="Times New Roman" w:cs="Times New Roman"/>
                <w:sz w:val="24"/>
                <w:szCs w:val="24"/>
              </w:rPr>
              <w:t>информ</w:t>
            </w:r>
            <w:proofErr w:type="spellEnd"/>
            <w:r w:rsidRPr="008477B6">
              <w:rPr>
                <w:rFonts w:ascii="Times New Roman" w:eastAsia="TimesNewRoman,Bold" w:hAnsi="Times New Roman" w:cs="Times New Roman"/>
                <w:sz w:val="24"/>
                <w:szCs w:val="24"/>
              </w:rPr>
              <w:t>, 2025. – 105 с. – С. 7-16.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eastAsia="TimesNewRoman,Bold" w:hAnsi="Times New Roman" w:cs="Times New Roman"/>
                <w:sz w:val="24"/>
                <w:szCs w:val="24"/>
              </w:rPr>
              <w:t>ISBN 978-5-00044-028-7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tLeast"/>
              <w:outlineLvl w:val="8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Аксиологические основания анализа вызовов и проблем в сфере науки и образования России в условиях новой реальности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  <w:t>Наука и практика в условиях распада мирового порядка и новой парадигмы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  <w:t xml:space="preserve">развития. 5-6 марта 2025 года. Санкт-Петербург. – СПб.: Изд-во </w:t>
            </w:r>
            <w:proofErr w:type="spellStart"/>
            <w:r w:rsidRPr="008477B6"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  <w:t>СПбЦСА</w:t>
            </w:r>
            <w:proofErr w:type="spellEnd"/>
            <w:r w:rsidRPr="008477B6"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  <w:t>,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  <w:t>2025. – 252 с.</w:t>
            </w:r>
            <w:r w:rsidRPr="008477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С. 133-137.</w:t>
            </w:r>
            <w:r w:rsidRPr="008477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77B6">
              <w:rPr>
                <w:rFonts w:ascii="Times New Roman" w:eastAsia="CIDFont+F1" w:hAnsi="Times New Roman" w:cs="Times New Roman"/>
                <w:color w:val="000000"/>
                <w:sz w:val="24"/>
                <w:szCs w:val="24"/>
              </w:rPr>
              <w:t xml:space="preserve">ISBN </w:t>
            </w:r>
            <w:r w:rsidRPr="008477B6">
              <w:rPr>
                <w:rFonts w:ascii="Times New Roman" w:eastAsia="CIDFont+F1" w:hAnsi="Times New Roman" w:cs="Times New Roman"/>
                <w:color w:val="2C2D2E"/>
                <w:sz w:val="24"/>
                <w:szCs w:val="24"/>
              </w:rPr>
              <w:t>978-5-6051500-4-6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Формирование правовой культуры и правосознания обучающихся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(глава в коллективной монографии)</w:t>
            </w:r>
          </w:p>
          <w:p w:rsidR="00D46C8F" w:rsidRPr="008477B6" w:rsidRDefault="00D46C8F" w:rsidP="00B50C8F">
            <w:pPr>
              <w:spacing w:after="0" w:line="240" w:lineRule="atLeast"/>
              <w:outlineLvl w:val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Научные исследования: образовательно-педагогические,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философские, юридические и экономические технологии (опыт,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информация, анализ, прогноз) [Текст]: сборник трудов Международной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научно-практической конференции, 23 декабря 2025 г. / [ред. кол.: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В.А.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Далингер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С.А. Киреева, Т.Б.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Кропочева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др.]; под общей ред. проф.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О.И. Кирикова; проф. А.В. Сухоруких (отв. ред. проф. Н.С.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Катунина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З.М. Кондрашова). – Том 99. - Воронеж: ВГПУ; Москва: Наука: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2025. – 119 с. С. 23-31.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role of historical text in building a model of a historical event by a social subject 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Proceedings of International Science Conference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APPLIED RESEARCH. GLOBAL SOLUTIONS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Part 2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Istanbul, Turkey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March 11, 2026.</w:t>
            </w:r>
            <w:r w:rsidRPr="008477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С, 157-162.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DOI</w:t>
            </w: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10.34660/</w:t>
            </w: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INF</w:t>
            </w:r>
            <w:r w:rsidRPr="008477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.2026.68.17.270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Моральные и нравственные требования как ценность человеческой культуры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(статья)</w:t>
            </w: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Исследователь года 2026: сборник статей Международного научно-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исследовательского конкурса (18 мая 2026 г.). – Петрозаводск: МЦНП «НОВАЯ НАУКА», 2026. – 139 с. : ил., табл. С.74-81.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47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Education as a dialogue of cultures and meanings 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(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46C8F" w:rsidRPr="008477B6" w:rsidRDefault="00D46C8F" w:rsidP="00B50C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47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International Conference</w:t>
            </w:r>
          </w:p>
          <w:p w:rsidR="00D46C8F" w:rsidRPr="008477B6" w:rsidRDefault="00D46C8F" w:rsidP="00B50C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47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847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Scientifi</w:t>
            </w:r>
            <w:proofErr w:type="spellEnd"/>
            <w:r w:rsidRPr="00847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c research of the SCO</w:t>
            </w:r>
          </w:p>
          <w:p w:rsidR="00D46C8F" w:rsidRPr="008477B6" w:rsidRDefault="00D46C8F" w:rsidP="00B50C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gramStart"/>
            <w:r w:rsidRPr="00847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countries</w:t>
            </w:r>
            <w:proofErr w:type="gramEnd"/>
            <w:r w:rsidRPr="00847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: synergy and integration». Part 3. – JUNE 3, 2026. BEIJING, PRC. </w:t>
            </w:r>
            <w:r w:rsidRPr="0084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 192-196.</w:t>
            </w:r>
          </w:p>
        </w:tc>
      </w:tr>
      <w:tr w:rsidR="00D46C8F" w:rsidRPr="008477B6" w:rsidTr="008477B6">
        <w:trPr>
          <w:trHeight w:val="527"/>
        </w:trPr>
        <w:tc>
          <w:tcPr>
            <w:tcW w:w="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10DB1" w:rsidRDefault="00810DB1" w:rsidP="00810DB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31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Диалог как форма бытия культуры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(глава в коллективной монографии)</w:t>
            </w:r>
          </w:p>
          <w:p w:rsidR="00D46C8F" w:rsidRPr="008477B6" w:rsidRDefault="00D46C8F" w:rsidP="00B50C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Научные исследования: образовательно-педагогические,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философские, юридические и экономические технологии (опыт,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информация, анализ, прогноз) [Текст]: монография / (сборник статей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итогам Международной научно-практической конференции, 23 июня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г.) / [С.Р.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Дамаданова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Е.Е.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Дудникова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Л.В. Ерофеева и др.]; под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ред. проф. О.И. Кирикова; проф. А.В. Сухоруких (отв. ред. проф.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Н.С.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Катунина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). – Том 103. - Воронеж: ВГПУ; Москва: Наука: </w:t>
            </w:r>
            <w:proofErr w:type="spellStart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</w:t>
            </w:r>
            <w:proofErr w:type="spellEnd"/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D46C8F" w:rsidRPr="008477B6" w:rsidRDefault="00D46C8F" w:rsidP="00B50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2026. – 120 с. С. 7-16.</w:t>
            </w:r>
          </w:p>
        </w:tc>
      </w:tr>
    </w:tbl>
    <w:p w:rsidR="00D46C8F" w:rsidRPr="008477B6" w:rsidRDefault="00D46C8F" w:rsidP="00D46C8F">
      <w:pPr>
        <w:widowControl w:val="0"/>
        <w:autoSpaceDE w:val="0"/>
        <w:autoSpaceDN w:val="0"/>
        <w:adjustRightInd w:val="0"/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8477B6">
        <w:rPr>
          <w:rFonts w:ascii="Times New Roman" w:hAnsi="Times New Roman" w:cs="Times New Roman"/>
          <w:sz w:val="24"/>
          <w:szCs w:val="24"/>
        </w:rPr>
        <w:t xml:space="preserve">                   б) Учебно-методические работы</w:t>
      </w:r>
    </w:p>
    <w:tbl>
      <w:tblPr>
        <w:tblW w:w="10413" w:type="dxa"/>
        <w:tblInd w:w="-923" w:type="dxa"/>
        <w:tblLayout w:type="fixed"/>
        <w:tblLook w:val="0000"/>
      </w:tblPr>
      <w:tblGrid>
        <w:gridCol w:w="889"/>
        <w:gridCol w:w="3179"/>
        <w:gridCol w:w="717"/>
        <w:gridCol w:w="5628"/>
      </w:tblGrid>
      <w:tr w:rsidR="00D46C8F" w:rsidRPr="008477B6" w:rsidTr="008477B6"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Философия (практический курс): Учебное пособие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/ В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авторской редакции</w:t>
            </w:r>
          </w:p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ин-та,2007. –148с.</w:t>
            </w:r>
          </w:p>
        </w:tc>
      </w:tr>
      <w:tr w:rsidR="00D46C8F" w:rsidRPr="008477B6" w:rsidTr="008477B6">
        <w:trPr>
          <w:trHeight w:val="374"/>
        </w:trPr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0DB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История религии: Учебное пособие</w:t>
            </w:r>
          </w:p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Изд-во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ин-та, 2007.–328с.</w:t>
            </w:r>
          </w:p>
        </w:tc>
      </w:tr>
      <w:tr w:rsidR="00D46C8F" w:rsidRPr="008477B6" w:rsidTr="008477B6"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Мировоззрение в духовной жизни общества: сущность, структура, способы организации: Учебное пособие</w:t>
            </w:r>
          </w:p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Таганрог: Изд. центр Таганрог.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ин-та,2009. – 192с.</w:t>
            </w:r>
          </w:p>
        </w:tc>
      </w:tr>
      <w:tr w:rsidR="00D46C8F" w:rsidRPr="008477B6" w:rsidTr="008477B6"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Избранные лекции по педагогике: учебное пособие. (Раздел 3. Семейная педагогика).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Изд-во «Перо», Москва, 2015. – 320 с. (С.204-303)</w:t>
            </w:r>
          </w:p>
        </w:tc>
      </w:tr>
      <w:tr w:rsidR="00D46C8F" w:rsidRPr="008477B6" w:rsidTr="008477B6"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Методология научного творчества (глава)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Менеджмент в образовании. Ч. 1.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Сущностно-онтологический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подход к проблеме менеджмента в образовании: учеб. пос. /науч. ред.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Л.В.Быкасова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Ростов н/Д.: Издательско-полиграфический комплекс Рост.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экон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ун-та (РИНХ), 2018. – 208 с. (с. 7-30)</w:t>
            </w:r>
          </w:p>
        </w:tc>
      </w:tr>
      <w:tr w:rsidR="00D46C8F" w:rsidRPr="008477B6" w:rsidTr="008477B6"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Логика и культура мышления (учебно-методическое пособие)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Ростов-на-Дону: Издательско-полиграфический комплекс Рост.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экон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ун-та (РИНХ), 2020. – 96 с.</w:t>
            </w:r>
          </w:p>
        </w:tc>
      </w:tr>
      <w:tr w:rsidR="00D46C8F" w:rsidRPr="008477B6" w:rsidTr="008477B6"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развитием образовательной организации (глава)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Менеджмент в образовании. Ч. II.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подход к проблеме менеджмента в образовании : учеб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особие / Л.В.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Быкасова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и др.; науч. ред. Л.В.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Быкасова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. – Ростов-на-Дону: Издательско-полиграфический комплекс Рост. гос.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экон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 ун-та (РИНХ), 2020. – 175 с. – С. 33-54</w:t>
            </w:r>
          </w:p>
        </w:tc>
      </w:tr>
      <w:tr w:rsidR="00D46C8F" w:rsidRPr="008477B6" w:rsidTr="008477B6"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</w:t>
            </w:r>
          </w:p>
        </w:tc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pStyle w:val="Default"/>
            </w:pPr>
            <w:r w:rsidRPr="008477B6">
              <w:t>Социально-психологические аспекты коррупции: проблемы, поиски решений (глава)</w:t>
            </w:r>
          </w:p>
          <w:p w:rsidR="00D46C8F" w:rsidRPr="008477B6" w:rsidRDefault="00D46C8F" w:rsidP="00B50C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Проблемы противодействия коррупции в образовании: учебное пособие / О.А. Курилкина, И.А. Стеценко, О.А. Кочергина и др. / под ред. А.Ю. Голобородько [Электронный ресурс]. – Ростов-на-Дону: </w:t>
            </w:r>
            <w:proofErr w:type="spellStart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Издательскополиграфический</w:t>
            </w:r>
            <w:proofErr w:type="spellEnd"/>
            <w:r w:rsidRPr="008477B6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РГУЭ (РИНХ), 2022. 118 с.– С. 92-106</w:t>
            </w:r>
          </w:p>
          <w:p w:rsidR="00D46C8F" w:rsidRPr="008477B6" w:rsidRDefault="00D46C8F" w:rsidP="00B50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ISBN 978-5-7972-3025-0</w:t>
            </w:r>
          </w:p>
        </w:tc>
      </w:tr>
      <w:tr w:rsidR="00D46C8F" w:rsidRPr="008477B6" w:rsidTr="008477B6"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pStyle w:val="SSS0"/>
              <w:spacing w:line="240" w:lineRule="auto"/>
              <w:ind w:left="567" w:hanging="567"/>
              <w:rPr>
                <w:rFonts w:cs="Times New Roman"/>
                <w:sz w:val="24"/>
                <w:szCs w:val="24"/>
              </w:rPr>
            </w:pPr>
            <w:r w:rsidRPr="008477B6">
              <w:rPr>
                <w:rFonts w:cs="Times New Roman"/>
                <w:sz w:val="24"/>
                <w:szCs w:val="24"/>
              </w:rPr>
              <w:t xml:space="preserve">Формальная логика. Суждение как форма абстрактного мышления: учебное пособие  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r w:rsidR="00D46C8F"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pStyle w:val="SSS0"/>
              <w:spacing w:line="240" w:lineRule="auto"/>
              <w:ind w:left="567" w:hanging="567"/>
              <w:rPr>
                <w:rFonts w:cs="Times New Roman"/>
                <w:sz w:val="24"/>
                <w:szCs w:val="24"/>
                <w:lang w:val="de-DE"/>
              </w:rPr>
            </w:pPr>
            <w:r w:rsidRPr="008477B6">
              <w:rPr>
                <w:rFonts w:cs="Times New Roman"/>
                <w:sz w:val="24"/>
                <w:szCs w:val="24"/>
              </w:rPr>
              <w:t>[Электронный ресурс]. – Ростов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>-</w:t>
            </w:r>
            <w:r w:rsidRPr="008477B6">
              <w:rPr>
                <w:rFonts w:cs="Times New Roman"/>
                <w:sz w:val="24"/>
                <w:szCs w:val="24"/>
              </w:rPr>
              <w:t>на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>-</w:t>
            </w:r>
            <w:r w:rsidRPr="008477B6">
              <w:rPr>
                <w:rFonts w:cs="Times New Roman"/>
                <w:sz w:val="24"/>
                <w:szCs w:val="24"/>
              </w:rPr>
              <w:t>Дону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: </w:t>
            </w:r>
            <w:proofErr w:type="spellStart"/>
            <w:r w:rsidRPr="008477B6">
              <w:rPr>
                <w:rFonts w:cs="Times New Roman"/>
                <w:sz w:val="24"/>
                <w:szCs w:val="24"/>
              </w:rPr>
              <w:t>Издательско</w:t>
            </w:r>
            <w:proofErr w:type="spellEnd"/>
            <w:r w:rsidRPr="008477B6">
              <w:rPr>
                <w:rFonts w:cs="Times New Roman"/>
                <w:sz w:val="24"/>
                <w:szCs w:val="24"/>
                <w:lang w:val="de-DE"/>
              </w:rPr>
              <w:t>-</w:t>
            </w:r>
            <w:r w:rsidRPr="008477B6">
              <w:rPr>
                <w:rFonts w:cs="Times New Roman"/>
                <w:sz w:val="24"/>
                <w:szCs w:val="24"/>
              </w:rPr>
              <w:t>полиграфический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 </w:t>
            </w:r>
            <w:r w:rsidRPr="008477B6">
              <w:rPr>
                <w:rFonts w:cs="Times New Roman"/>
                <w:sz w:val="24"/>
                <w:szCs w:val="24"/>
              </w:rPr>
              <w:t>комплекс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 </w:t>
            </w:r>
            <w:r w:rsidRPr="008477B6">
              <w:rPr>
                <w:rFonts w:cs="Times New Roman"/>
                <w:sz w:val="24"/>
                <w:szCs w:val="24"/>
              </w:rPr>
              <w:t>РГЭУ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 (</w:t>
            </w:r>
            <w:r w:rsidRPr="008477B6">
              <w:rPr>
                <w:rFonts w:cs="Times New Roman"/>
                <w:sz w:val="24"/>
                <w:szCs w:val="24"/>
              </w:rPr>
              <w:t>РИНХ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>), 202</w:t>
            </w:r>
            <w:r w:rsidRPr="008477B6">
              <w:rPr>
                <w:rFonts w:cs="Times New Roman"/>
                <w:sz w:val="24"/>
                <w:szCs w:val="24"/>
              </w:rPr>
              <w:t>5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>. – 1</w:t>
            </w:r>
            <w:r w:rsidRPr="008477B6">
              <w:rPr>
                <w:rFonts w:cs="Times New Roman"/>
                <w:sz w:val="24"/>
                <w:szCs w:val="24"/>
              </w:rPr>
              <w:t> электрон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>.</w:t>
            </w:r>
            <w:r w:rsidRPr="008477B6">
              <w:rPr>
                <w:rFonts w:cs="Times New Roman"/>
                <w:sz w:val="24"/>
                <w:szCs w:val="24"/>
              </w:rPr>
              <w:t>,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 </w:t>
            </w:r>
            <w:r w:rsidRPr="008477B6">
              <w:rPr>
                <w:rFonts w:cs="Times New Roman"/>
                <w:sz w:val="24"/>
                <w:szCs w:val="24"/>
              </w:rPr>
              <w:t>опт.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 </w:t>
            </w:r>
            <w:r w:rsidRPr="008477B6">
              <w:rPr>
                <w:rFonts w:cs="Times New Roman"/>
                <w:sz w:val="24"/>
                <w:szCs w:val="24"/>
              </w:rPr>
              <w:t>диск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 (CD-R); 12 </w:t>
            </w:r>
            <w:r w:rsidRPr="008477B6">
              <w:rPr>
                <w:rFonts w:cs="Times New Roman"/>
                <w:sz w:val="24"/>
                <w:szCs w:val="24"/>
              </w:rPr>
              <w:t>см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. – </w:t>
            </w:r>
            <w:r w:rsidRPr="008477B6">
              <w:rPr>
                <w:rFonts w:cs="Times New Roman"/>
                <w:sz w:val="24"/>
                <w:szCs w:val="24"/>
              </w:rPr>
              <w:t>Системные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 </w:t>
            </w:r>
            <w:r w:rsidRPr="008477B6">
              <w:rPr>
                <w:rFonts w:cs="Times New Roman"/>
                <w:sz w:val="24"/>
                <w:szCs w:val="24"/>
              </w:rPr>
              <w:t>требования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: MS Windows XP/Vista/7; Adobe Acrobat Reader, </w:t>
            </w:r>
            <w:proofErr w:type="spellStart"/>
            <w:r w:rsidRPr="008477B6">
              <w:rPr>
                <w:rFonts w:cs="Times New Roman"/>
                <w:sz w:val="24"/>
                <w:szCs w:val="24"/>
                <w:lang w:val="de-DE"/>
              </w:rPr>
              <w:t>Foxit</w:t>
            </w:r>
            <w:proofErr w:type="spellEnd"/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 Reader; </w:t>
            </w:r>
            <w:r w:rsidRPr="008477B6">
              <w:rPr>
                <w:rFonts w:cs="Times New Roman"/>
                <w:sz w:val="24"/>
                <w:szCs w:val="24"/>
              </w:rPr>
              <w:t>память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 xml:space="preserve"> 482 </w:t>
            </w:r>
            <w:r w:rsidRPr="008477B6">
              <w:rPr>
                <w:rFonts w:cs="Times New Roman"/>
                <w:sz w:val="24"/>
                <w:szCs w:val="24"/>
              </w:rPr>
              <w:t>Мб</w:t>
            </w:r>
            <w:r w:rsidRPr="008477B6">
              <w:rPr>
                <w:rFonts w:cs="Times New Roman"/>
                <w:sz w:val="24"/>
                <w:szCs w:val="24"/>
                <w:lang w:val="de-DE"/>
              </w:rPr>
              <w:t>.</w:t>
            </w:r>
          </w:p>
          <w:p w:rsidR="00D46C8F" w:rsidRPr="008477B6" w:rsidRDefault="00D46C8F" w:rsidP="007B2BB3">
            <w:pPr>
              <w:pStyle w:val="SSS0"/>
              <w:spacing w:line="240" w:lineRule="auto"/>
              <w:ind w:left="567" w:firstLine="0"/>
              <w:rPr>
                <w:rFonts w:cs="Times New Roman"/>
                <w:sz w:val="24"/>
                <w:szCs w:val="24"/>
              </w:rPr>
            </w:pPr>
            <w:r w:rsidRPr="008477B6">
              <w:rPr>
                <w:rFonts w:cs="Times New Roman"/>
                <w:noProof/>
                <w:sz w:val="24"/>
                <w:szCs w:val="24"/>
              </w:rPr>
              <w:t>ISBN </w:t>
            </w:r>
            <w:r w:rsidRPr="008477B6">
              <w:rPr>
                <w:rFonts w:cs="Times New Roman"/>
                <w:sz w:val="24"/>
                <w:szCs w:val="24"/>
              </w:rPr>
              <w:t>978-5-7972-3404-3</w:t>
            </w:r>
          </w:p>
        </w:tc>
      </w:tr>
      <w:tr w:rsidR="00D46C8F" w:rsidRPr="008477B6" w:rsidTr="008477B6"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летней педагогической практики: учебно-</w:t>
            </w:r>
            <w:r w:rsidRPr="008477B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методическое пособие 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810DB1" w:rsidP="00B50C8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r w:rsidR="00D46C8F" w:rsidRPr="00847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6C8F" w:rsidRPr="008477B6" w:rsidRDefault="00D46C8F" w:rsidP="00B50C8F">
            <w:pPr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под ред. О.А. Кочергиной. – Ростов н/Д.: </w:t>
            </w:r>
            <w:r w:rsidRPr="008477B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Издательско-полиграфический комплекс РГЭУ (РИНХ), 2025. – </w:t>
            </w:r>
            <w:r w:rsidRPr="008477B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URL</w:t>
            </w:r>
            <w:r w:rsidRPr="008477B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: – </w:t>
            </w:r>
            <w:hyperlink r:id="rId6" w:tgtFrame="_blank" w:history="1">
              <w:r w:rsidRPr="008477B6">
                <w:rPr>
                  <w:rStyle w:val="a5"/>
                  <w:rFonts w:ascii="Times New Roman" w:hAnsi="Times New Roman"/>
                  <w:spacing w:val="-2"/>
                  <w:sz w:val="24"/>
                  <w:szCs w:val="24"/>
                  <w:shd w:val="clear" w:color="auto" w:fill="FFFFFF"/>
                </w:rPr>
                <w:t>tgpi_bibl@list.ru</w:t>
              </w:r>
            </w:hyperlink>
            <w:r w:rsidRPr="008477B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 – Режим доступа: сайт Таганрогского института имени А.П. Чехова (филиала) ФГБОУ ВО «РГЭУ (РИНХ)». – Текст:</w:t>
            </w:r>
            <w:r w:rsidRPr="008477B6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электронный</w:t>
            </w:r>
            <w:r w:rsidRPr="008477B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D46C8F" w:rsidRPr="008477B6" w:rsidRDefault="00D46C8F" w:rsidP="007B2BB3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7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ISBN </w:t>
            </w:r>
            <w:r w:rsidRPr="008477B6">
              <w:rPr>
                <w:rFonts w:ascii="Times New Roman" w:hAnsi="Times New Roman" w:cs="Times New Roman"/>
                <w:sz w:val="24"/>
                <w:szCs w:val="24"/>
              </w:rPr>
              <w:t>978-5-7972-3510-1</w:t>
            </w:r>
          </w:p>
        </w:tc>
      </w:tr>
    </w:tbl>
    <w:p w:rsidR="00FC3182" w:rsidRPr="008477B6" w:rsidRDefault="00FC3182">
      <w:pPr>
        <w:rPr>
          <w:rFonts w:ascii="Times New Roman" w:hAnsi="Times New Roman" w:cs="Times New Roman"/>
          <w:sz w:val="24"/>
          <w:szCs w:val="24"/>
        </w:rPr>
      </w:pPr>
    </w:p>
    <w:sectPr w:rsidR="00FC3182" w:rsidRPr="008477B6" w:rsidSect="00D96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9108C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2D6D29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AB1BAF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A43BA4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EE387F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5E7F7C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BB0A94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0A40EA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81738EC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FE47EFC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154B1B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FC238B1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3E3170B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92E39E5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95F15A2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A9C7796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CEA6CEA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0F175CD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3692A22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53D3D0C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3938DB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B68436C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3623A3E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82271DF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F4E2A13"/>
    <w:multiLevelType w:val="hybridMultilevel"/>
    <w:tmpl w:val="27A8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3"/>
  </w:num>
  <w:num w:numId="3">
    <w:abstractNumId w:val="20"/>
  </w:num>
  <w:num w:numId="4">
    <w:abstractNumId w:val="13"/>
  </w:num>
  <w:num w:numId="5">
    <w:abstractNumId w:val="16"/>
  </w:num>
  <w:num w:numId="6">
    <w:abstractNumId w:val="15"/>
  </w:num>
  <w:num w:numId="7">
    <w:abstractNumId w:val="2"/>
  </w:num>
  <w:num w:numId="8">
    <w:abstractNumId w:val="19"/>
  </w:num>
  <w:num w:numId="9">
    <w:abstractNumId w:val="24"/>
  </w:num>
  <w:num w:numId="10">
    <w:abstractNumId w:val="10"/>
  </w:num>
  <w:num w:numId="11">
    <w:abstractNumId w:val="4"/>
  </w:num>
  <w:num w:numId="12">
    <w:abstractNumId w:val="8"/>
  </w:num>
  <w:num w:numId="13">
    <w:abstractNumId w:val="3"/>
  </w:num>
  <w:num w:numId="14">
    <w:abstractNumId w:val="11"/>
  </w:num>
  <w:num w:numId="15">
    <w:abstractNumId w:val="0"/>
  </w:num>
  <w:num w:numId="16">
    <w:abstractNumId w:val="5"/>
  </w:num>
  <w:num w:numId="17">
    <w:abstractNumId w:val="22"/>
  </w:num>
  <w:num w:numId="18">
    <w:abstractNumId w:val="12"/>
  </w:num>
  <w:num w:numId="19">
    <w:abstractNumId w:val="17"/>
  </w:num>
  <w:num w:numId="20">
    <w:abstractNumId w:val="6"/>
  </w:num>
  <w:num w:numId="21">
    <w:abstractNumId w:val="9"/>
  </w:num>
  <w:num w:numId="22">
    <w:abstractNumId w:val="14"/>
  </w:num>
  <w:num w:numId="23">
    <w:abstractNumId w:val="7"/>
  </w:num>
  <w:num w:numId="24">
    <w:abstractNumId w:val="1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263"/>
    <w:rsid w:val="00193263"/>
    <w:rsid w:val="007B2BB3"/>
    <w:rsid w:val="00810DB1"/>
    <w:rsid w:val="008477B6"/>
    <w:rsid w:val="00C31108"/>
    <w:rsid w:val="00CB0E87"/>
    <w:rsid w:val="00D46C8F"/>
    <w:rsid w:val="00D96FE4"/>
    <w:rsid w:val="00FC3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FE4"/>
  </w:style>
  <w:style w:type="paragraph" w:styleId="1">
    <w:name w:val="heading 1"/>
    <w:basedOn w:val="a"/>
    <w:link w:val="10"/>
    <w:uiPriority w:val="9"/>
    <w:qFormat/>
    <w:rsid w:val="00FC3182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318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C31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3182"/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yle16">
    <w:name w:val="Style16"/>
    <w:basedOn w:val="a"/>
    <w:uiPriority w:val="99"/>
    <w:rsid w:val="00FC3182"/>
    <w:pPr>
      <w:widowControl w:val="0"/>
      <w:autoSpaceDE w:val="0"/>
      <w:autoSpaceDN w:val="0"/>
      <w:adjustRightInd w:val="0"/>
      <w:spacing w:after="0" w:line="21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FC3182"/>
    <w:rPr>
      <w:rFonts w:ascii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FC318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C3182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20">
    <w:name w:val="Font Style20"/>
    <w:basedOn w:val="a0"/>
    <w:uiPriority w:val="99"/>
    <w:rsid w:val="00FC3182"/>
    <w:rPr>
      <w:rFonts w:ascii="Times New Roman" w:hAnsi="Times New Roman" w:cs="Times New Roman"/>
      <w:b/>
      <w:bCs/>
      <w:spacing w:val="20"/>
      <w:sz w:val="14"/>
      <w:szCs w:val="14"/>
    </w:rPr>
  </w:style>
  <w:style w:type="paragraph" w:customStyle="1" w:styleId="Standard">
    <w:name w:val="Standard"/>
    <w:rsid w:val="00FC31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Theme="minorEastAsia" w:hAnsi="Times New Roman" w:cs="Tahoma"/>
      <w:kern w:val="3"/>
      <w:sz w:val="24"/>
      <w:szCs w:val="24"/>
      <w:lang w:val="de-DE" w:eastAsia="ja-JP" w:bidi="fa-IR"/>
    </w:rPr>
  </w:style>
  <w:style w:type="character" w:customStyle="1" w:styleId="translation-chunk">
    <w:name w:val="translation-chunk"/>
    <w:basedOn w:val="a0"/>
    <w:rsid w:val="00FC3182"/>
    <w:rPr>
      <w:rFonts w:cs="Times New Roman"/>
    </w:rPr>
  </w:style>
  <w:style w:type="character" w:customStyle="1" w:styleId="apple-converted-space">
    <w:name w:val="apple-converted-space"/>
    <w:basedOn w:val="a0"/>
    <w:rsid w:val="00FC3182"/>
    <w:rPr>
      <w:rFonts w:cs="Times New Roman"/>
    </w:rPr>
  </w:style>
  <w:style w:type="character" w:styleId="a4">
    <w:name w:val="Strong"/>
    <w:basedOn w:val="a0"/>
    <w:uiPriority w:val="22"/>
    <w:qFormat/>
    <w:rsid w:val="00FC3182"/>
    <w:rPr>
      <w:rFonts w:cs="Times New Roman"/>
      <w:b/>
    </w:rPr>
  </w:style>
  <w:style w:type="character" w:styleId="a5">
    <w:name w:val="Hyperlink"/>
    <w:basedOn w:val="a0"/>
    <w:uiPriority w:val="99"/>
    <w:unhideWhenUsed/>
    <w:rsid w:val="00D46C8F"/>
    <w:rPr>
      <w:rFonts w:cs="Times New Roman"/>
      <w:color w:val="0563C1" w:themeColor="hyperlink"/>
      <w:u w:val="single"/>
    </w:rPr>
  </w:style>
  <w:style w:type="character" w:customStyle="1" w:styleId="11">
    <w:name w:val="Обычный1"/>
    <w:rsid w:val="00D46C8F"/>
  </w:style>
  <w:style w:type="character" w:customStyle="1" w:styleId="SSS">
    <w:name w:val="СтильSSS Знак"/>
    <w:link w:val="SSS0"/>
    <w:locked/>
    <w:rsid w:val="00D46C8F"/>
    <w:rPr>
      <w:rFonts w:ascii="Times New Roman" w:hAnsi="Times New Roman"/>
      <w:color w:val="000000"/>
      <w:sz w:val="28"/>
    </w:rPr>
  </w:style>
  <w:style w:type="paragraph" w:customStyle="1" w:styleId="SSS0">
    <w:name w:val="СтильSSS"/>
    <w:link w:val="SSS"/>
    <w:qFormat/>
    <w:rsid w:val="00D46C8F"/>
    <w:pPr>
      <w:widowControl w:val="0"/>
      <w:suppressAutoHyphens/>
      <w:spacing w:after="0" w:line="360" w:lineRule="auto"/>
      <w:ind w:firstLine="709"/>
      <w:jc w:val="both"/>
    </w:pPr>
    <w:rPr>
      <w:rFonts w:ascii="Times New Roman" w:hAnsi="Times New Roman"/>
      <w:color w:val="00000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gpi_bibl@list.ru" TargetMode="External"/><Relationship Id="rId5" Type="http://schemas.openxmlformats.org/officeDocument/2006/relationships/hyperlink" Target="https://www.bookwire.com/books/all?query=978-1-941655-78-8&amp;pn=1&amp;ps=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5295</Words>
  <Characters>30186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kochergina</cp:lastModifiedBy>
  <cp:revision>4</cp:revision>
  <dcterms:created xsi:type="dcterms:W3CDTF">2026-09-10T17:06:00Z</dcterms:created>
  <dcterms:modified xsi:type="dcterms:W3CDTF">2026-09-14T07:40:00Z</dcterms:modified>
</cp:coreProperties>
</file>