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DC" w:rsidRPr="004D21D0" w:rsidRDefault="004D21D0" w:rsidP="004D21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21D0">
        <w:rPr>
          <w:rFonts w:ascii="Times New Roman" w:hAnsi="Times New Roman"/>
          <w:sz w:val="28"/>
          <w:szCs w:val="28"/>
        </w:rPr>
        <w:t xml:space="preserve">Список </w:t>
      </w:r>
      <w:r w:rsidR="00F438EF">
        <w:rPr>
          <w:rFonts w:ascii="Times New Roman" w:hAnsi="Times New Roman"/>
          <w:sz w:val="28"/>
          <w:szCs w:val="28"/>
        </w:rPr>
        <w:t xml:space="preserve">некоторых </w:t>
      </w:r>
      <w:r w:rsidRPr="004D21D0">
        <w:rPr>
          <w:rFonts w:ascii="Times New Roman" w:hAnsi="Times New Roman"/>
          <w:sz w:val="28"/>
          <w:szCs w:val="28"/>
        </w:rPr>
        <w:t xml:space="preserve">публикаций Л.В. </w:t>
      </w:r>
      <w:proofErr w:type="spellStart"/>
      <w:r w:rsidRPr="004D21D0">
        <w:rPr>
          <w:rFonts w:ascii="Times New Roman" w:hAnsi="Times New Roman"/>
          <w:sz w:val="28"/>
          <w:szCs w:val="28"/>
        </w:rPr>
        <w:t>Быкасовой</w:t>
      </w:r>
      <w:proofErr w:type="spellEnd"/>
    </w:p>
    <w:p w:rsidR="00C64320" w:rsidRPr="004D21D0" w:rsidRDefault="00C64320" w:rsidP="004D21D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959" w:type="dxa"/>
        <w:jc w:val="center"/>
        <w:tblInd w:w="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9"/>
      </w:tblGrid>
      <w:tr w:rsidR="00C64320" w:rsidRPr="004D21D0" w:rsidTr="00C64320">
        <w:trPr>
          <w:trHeight w:val="265"/>
          <w:jc w:val="center"/>
        </w:trPr>
        <w:tc>
          <w:tcPr>
            <w:tcW w:w="10959" w:type="dxa"/>
            <w:tcBorders>
              <w:top w:val="nil"/>
              <w:left w:val="nil"/>
              <w:bottom w:val="nil"/>
              <w:right w:val="nil"/>
            </w:tcBorders>
          </w:tcPr>
          <w:p w:rsidR="00556439" w:rsidRPr="004D21D0" w:rsidRDefault="0055643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Digital education as a System Strategy for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Saving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nation.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ARPHA Proceedings 3 (2020)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Doi:10.3897/ap.2.e0355.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 355-368.</w:t>
            </w:r>
          </w:p>
          <w:p w:rsidR="00861D5C" w:rsidRPr="004D21D0" w:rsidRDefault="00861D5C" w:rsidP="00861D5C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Формирование правовой культуры молодежи: </w:t>
            </w:r>
            <w:proofErr w:type="spellStart"/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>интенциональность</w:t>
            </w:r>
            <w:proofErr w:type="spellEnd"/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>перформативность</w:t>
            </w:r>
            <w:proofErr w:type="spellEnd"/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 xml:space="preserve">,  </w:t>
            </w:r>
            <w:proofErr w:type="spellStart"/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>медийность</w:t>
            </w:r>
            <w:proofErr w:type="spellEnd"/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Scientific Conference «Social and Cultural Transformations in the Context of Modern Globalism»    SCTMG 2021. </w:t>
            </w:r>
          </w:p>
          <w:bookmarkEnd w:id="0"/>
          <w:p w:rsidR="00634F35" w:rsidRPr="004D21D0" w:rsidRDefault="00634F35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Modern education upgrade.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Citise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 1. 2020. Pp. 474-482.</w:t>
            </w:r>
          </w:p>
          <w:p w:rsidR="00556439" w:rsidRPr="004D21D0" w:rsidRDefault="0055643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 xml:space="preserve">Аксиологические проблемы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>педагогического знания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Modern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humanities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success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. № 1. 2021. </w:t>
            </w:r>
          </w:p>
          <w:p w:rsidR="00556439" w:rsidRPr="004D21D0" w:rsidRDefault="0055643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 xml:space="preserve">Современное университетское образование: имманентная сущность.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Modern humanities success/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>успехи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>гуманитарных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>наук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>№ 7. 2020. С. 96-101.</w:t>
            </w:r>
          </w:p>
          <w:p w:rsidR="00C64320" w:rsidRPr="004D21D0" w:rsidRDefault="00C64320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>Педагогический университет – платформа  развития человеческих ресурсов. Учебное пособие. Менеджмент в образовании. Ч. II</w:t>
            </w:r>
            <w:r w:rsidR="00CE79C9">
              <w:rPr>
                <w:rFonts w:ascii="Times New Roman" w:hAnsi="Times New Roman"/>
                <w:sz w:val="28"/>
                <w:szCs w:val="28"/>
              </w:rPr>
              <w:t>.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подход к проблеме менеджмента в образовании. Ростов н/Д: Издательско-полиграфический комплекс Рост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ос.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экон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</w:rPr>
              <w:t>. ун-та (РИНХ), 2020.</w:t>
            </w:r>
          </w:p>
          <w:p w:rsidR="00F90B5F" w:rsidRPr="004D21D0" w:rsidRDefault="00F90B5F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>Подготовка современного педагога в логике стратегии квантификации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. Т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 у д ы Международной научно-практической конференции «ПРЕПОДАВАТЕЛЬ ВЫСШЕЙ ШКОЛЫ В ХХI ВЕКЕ». Сборник 17. Ростов н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</w:rPr>
              <w:t>/Д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</w:rPr>
              <w:t>, 2020. С. 95-100.</w:t>
            </w:r>
          </w:p>
          <w:p w:rsidR="00634F35" w:rsidRPr="004D21D0" w:rsidRDefault="00634F35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>Ретроспекции становления и функционирования современной образовательной организации. Коллективная монография. Лига преподавателей высшей школы. М., 2020.</w:t>
            </w:r>
          </w:p>
          <w:p w:rsidR="00634F35" w:rsidRPr="004D21D0" w:rsidRDefault="00634F35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Education subject as a synthesis of cognitive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Practices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Education subject as a synthesis of cognitive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Practicessctcmg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International Scientific Conference «Social and Cultural</w:t>
            </w:r>
          </w:p>
          <w:p w:rsidR="00634F35" w:rsidRPr="004D21D0" w:rsidRDefault="00634F35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Transformations in the Context of Modern Globalism»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(SCTCMG-2019).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.568-576.</w:t>
            </w:r>
          </w:p>
          <w:p w:rsidR="00406D57" w:rsidRPr="004D21D0" w:rsidRDefault="00634F35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Establishment of the subject in the digital Education: cognitive practices synthesis. </w:t>
            </w:r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Establishment of the subject in the digital</w:t>
            </w:r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Education: cognitive practices </w:t>
            </w:r>
            <w:proofErr w:type="spellStart"/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synthesisEuropean</w:t>
            </w:r>
            <w:proofErr w:type="spellEnd"/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Proceedings of Social &amp; </w:t>
            </w:r>
            <w:proofErr w:type="spellStart"/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Behavioural</w:t>
            </w:r>
            <w:proofErr w:type="spellEnd"/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Sciences.  IFTE 2019 // 5th International Forum on Teacher Education</w:t>
            </w:r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EpSBS</w:t>
            </w:r>
            <w:proofErr w:type="spellEnd"/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e-ISSN: 2357-1330. Pp.140-149</w:t>
            </w:r>
            <w:r w:rsidR="00406D57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C64320" w:rsidRPr="004D21D0" w:rsidRDefault="00C64320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lastRenderedPageBreak/>
              <w:t>Современный художе</w:t>
            </w:r>
            <w:r w:rsidR="00634F35" w:rsidRPr="004D21D0">
              <w:rPr>
                <w:rFonts w:ascii="Times New Roman" w:hAnsi="Times New Roman"/>
                <w:sz w:val="28"/>
                <w:szCs w:val="28"/>
              </w:rPr>
              <w:t xml:space="preserve">ственно-образовательный дискурс.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>История педагогики, воспитания, обучения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6439"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Учебное пособие. Под ред.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Корнетова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Г.Б. - М.: АСОУ, 2017.  С. 169-184.</w:t>
            </w:r>
          </w:p>
          <w:p w:rsidR="00556439" w:rsidRPr="004D21D0" w:rsidRDefault="0055643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>Моделирование образовательной среды.  Менеджмент в образовании. Ч. I «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Сущностно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-онтологический подход к проблеме менеджмента в образовании». Учебное пособие. Под ред.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Быкасовой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Л.В. - Ростов н/Д: РИНХ, 2018. С. 29-51.</w:t>
            </w:r>
          </w:p>
          <w:p w:rsidR="00556439" w:rsidRPr="004D21D0" w:rsidRDefault="0055643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 xml:space="preserve">Инновация как трансмиссия современного образования. Инновации в теории  и практике образования:  историко-педагогический контекст. – Монография. Под редакцией  Г. Б.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Корнетова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</w:rPr>
              <w:t>. – Том 2. – Москва: АСОУ, 2019. – С. 197-209.</w:t>
            </w:r>
          </w:p>
          <w:p w:rsidR="00406D57" w:rsidRPr="004D21D0" w:rsidRDefault="00634F35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6D57" w:rsidRPr="004D21D0">
              <w:rPr>
                <w:rFonts w:ascii="Times New Roman" w:hAnsi="Times New Roman"/>
                <w:sz w:val="28"/>
                <w:szCs w:val="28"/>
              </w:rPr>
              <w:t xml:space="preserve">Инструментарий аналитики презентантов современной образовательной реальности </w:t>
            </w:r>
            <w:r w:rsidR="00406D57" w:rsidRPr="004D21D0">
              <w:rPr>
                <w:rFonts w:ascii="Times New Roman" w:hAnsi="Times New Roman"/>
                <w:sz w:val="28"/>
                <w:szCs w:val="28"/>
              </w:rPr>
              <w:t>// Историческая и социально-образоват</w:t>
            </w:r>
            <w:r w:rsidR="00406D57" w:rsidRPr="004D21D0">
              <w:rPr>
                <w:rFonts w:ascii="Times New Roman" w:hAnsi="Times New Roman"/>
                <w:sz w:val="28"/>
                <w:szCs w:val="28"/>
              </w:rPr>
              <w:t xml:space="preserve">ельная мысль, </w:t>
            </w:r>
            <w:r w:rsidR="00406D57" w:rsidRPr="004D21D0">
              <w:rPr>
                <w:rFonts w:ascii="Times New Roman" w:hAnsi="Times New Roman"/>
                <w:sz w:val="28"/>
                <w:szCs w:val="28"/>
              </w:rPr>
              <w:t>2019</w:t>
            </w:r>
            <w:r w:rsidR="00406D57" w:rsidRPr="004D21D0">
              <w:rPr>
                <w:rFonts w:ascii="Times New Roman" w:hAnsi="Times New Roman"/>
                <w:sz w:val="28"/>
                <w:szCs w:val="28"/>
              </w:rPr>
              <w:t>. Том 11,</w:t>
            </w:r>
          </w:p>
          <w:p w:rsidR="00406D57" w:rsidRPr="004D21D0" w:rsidRDefault="00406D57" w:rsidP="004D21D0">
            <w:pPr>
              <w:spacing w:after="0" w:line="36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>№ 6.</w:t>
            </w:r>
            <w:r w:rsidR="00375009"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>http://hist-edu.ru/index.php/hist/article/view/3480</w:t>
            </w:r>
          </w:p>
          <w:p w:rsidR="00556439" w:rsidRPr="004D21D0" w:rsidRDefault="00634F35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>Гомогенизация как новый этап существования современного университета</w:t>
            </w:r>
            <w:r w:rsidRPr="004D21D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Дидактика высшего образования с позиций студента и преподавателя. Сборник статей участников межвузовского практико-методологического семинара (17.03.2020 - 11.05.2020) МОО «Лига преподавателей высшей школы», Фонд президентских грантов: сборник статей. - Москва, 2020. С. 23-26.</w:t>
            </w:r>
          </w:p>
          <w:p w:rsidR="00634F35" w:rsidRPr="004D21D0" w:rsidRDefault="00634F35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009" w:rsidRPr="004D21D0">
              <w:rPr>
                <w:rFonts w:ascii="Times New Roman" w:hAnsi="Times New Roman"/>
                <w:sz w:val="28"/>
                <w:szCs w:val="28"/>
              </w:rPr>
              <w:t>Эпистемологические основания инноваций в дополнительном образовании</w:t>
            </w:r>
            <w:r w:rsidR="00375009" w:rsidRPr="004D21D0">
              <w:rPr>
                <w:rFonts w:ascii="Times New Roman" w:hAnsi="Times New Roman"/>
                <w:sz w:val="28"/>
                <w:szCs w:val="28"/>
              </w:rPr>
              <w:t>. Дополнительное образование детей в сфере культуры и искусства: преемственность и инновации. Сборник научных трудов по итогам IV Всероссийской научной конференции. - Москва, 2019. – С. 73-86.</w:t>
            </w:r>
          </w:p>
          <w:p w:rsidR="00375009" w:rsidRPr="004D21D0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Условия формирования эмоциональной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>драматургии  современного педагога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. Стратегические ориентиры развития высшей школы. – М.: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КноРус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</w:rPr>
              <w:t>, 2019. – С. 259-263.</w:t>
            </w:r>
          </w:p>
          <w:p w:rsidR="00375009" w:rsidRPr="004D21D0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Легитимация культуры в современном образовании. Научный потенциал. Чебоксары, № 2 (25), 2019.</w:t>
            </w:r>
          </w:p>
          <w:p w:rsidR="00375009" w:rsidRPr="004D21D0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>Коммуникационные процессы в образовании: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интерпретативный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дискурс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«Диалог культур  Тихоокеанской России и сопредельных стран:  межэтнические, межгрупповые,  межличностные коммуникации», посвящённая 300-летию РАН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Национальная конференция.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31 октября – 1 ноября 2019 года. Тезисы </w:t>
            </w:r>
            <w:r w:rsidRPr="004D21D0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>онференции. Владивосток, 2019. – С. 58-59.</w:t>
            </w:r>
          </w:p>
          <w:p w:rsidR="00375009" w:rsidRPr="004D21D0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Psychosocial aspects of ecotourism and nature conservation in Russia. Advances in Social Science, Education and Humanities Research. 2019. (CPCI Web of Science). Paris, France, Amsterdam, Netherlands: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AtlantisPress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2019. Vol. 331. P. 50-54. </w:t>
            </w:r>
            <w:hyperlink r:id="rId6" w:history="1">
              <w:r w:rsidRPr="004D21D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https://doi.org/10.2991/ismge-19.2019.10</w:t>
              </w:r>
            </w:hyperlink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75009" w:rsidRPr="004D21D0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Problems of New Urban Media: Deformation of Culture and Deformation Media. The European Proceedings of Social &amp;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Behavioural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Sciences (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EpSBS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,ISSN</w:t>
            </w:r>
            <w:proofErr w:type="spellEnd"/>
            <w:proofErr w:type="gram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 2357-1330 ). - London: Future Academy, 2019.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( Web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Science). - Vol. LXVI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( III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PMMIS 2019. Post mass media in the modern informational society "Journalistic text in a new technological environment: achievements and problems").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P.  644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-652. https://doi.org/10.15405/epsbs.2019.08 .02.76</w:t>
            </w:r>
          </w:p>
          <w:p w:rsidR="00375009" w:rsidRPr="00CE79C9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79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79C9">
              <w:rPr>
                <w:rFonts w:ascii="Times New Roman" w:hAnsi="Times New Roman"/>
                <w:sz w:val="28"/>
                <w:szCs w:val="28"/>
              </w:rPr>
              <w:t xml:space="preserve"> Теоретические подходы в обучении. </w:t>
            </w:r>
            <w:hyperlink r:id="rId7" w:history="1">
              <w:r w:rsidRPr="00CE79C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http://ma123.ru/ru/journal/%D1%86%D0%B8%D1%82%D0%B8%D1%81%D1%8D-%E2%84%96-219-2019/</w:t>
              </w:r>
            </w:hyperlink>
          </w:p>
          <w:p w:rsidR="00375009" w:rsidRPr="004D21D0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Pedagogical elite formation. CITISE </w:t>
            </w:r>
            <w:hyperlink r:id="rId8" w:history="1">
              <w:r w:rsidRPr="004D21D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http://ma123.ru/ru/journal/%D1%86%D0%B8%D1%82%D0%B8%D1%81%D1%8D-%E2%84%96-219-2019/ON</w:t>
              </w:r>
            </w:hyperlink>
          </w:p>
          <w:p w:rsidR="00375009" w:rsidRPr="004D21D0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Образование 3.0. Высшая школа: традиции и инновации. Актуальные вопросы и задачи системы образования РФ: монография / кол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второв ; под ред. Е. В.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</w:rPr>
              <w:t>Ляпунцовой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</w:rPr>
              <w:t xml:space="preserve">, Ю. М. Белозеровой, И. И. Дроздовой. – Москва: РУСАЙНС, 2019. – С. 43-52.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ISBN 978-5-4365-3690-3.</w:t>
            </w:r>
          </w:p>
          <w:p w:rsidR="00375009" w:rsidRPr="004D21D0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Инновация как трансмиссия современного образования. Инновации в теории и практике образования: историко-педагогический аспект. Монография. Том 2. – М.:АСОУ, 2019. – С. 197-209.</w:t>
            </w:r>
          </w:p>
          <w:p w:rsidR="00B844AC" w:rsidRPr="004D21D0" w:rsidRDefault="00375009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Reflection modulations in the media. </w:t>
            </w:r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Media Education. 2018. No 1. Pp. 39-45.  http://science.thomsonreuters.com/cgi - bin/</w:t>
            </w:r>
            <w:proofErr w:type="spellStart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jrnlst</w:t>
            </w:r>
            <w:proofErr w:type="spellEnd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jlresults.cgi?PC</w:t>
            </w:r>
            <w:proofErr w:type="spellEnd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proofErr w:type="spellStart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MASTER&amp;Word</w:t>
            </w:r>
            <w:proofErr w:type="spellEnd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proofErr w:type="spellStart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mediaobrazovanie</w:t>
            </w:r>
            <w:proofErr w:type="spellEnd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European Reference Index for the Humanities (ERIH PLUS):</w:t>
            </w:r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https://dbh.nsd.uib.no/publiseringskanaler/erihplus/periodical/info?id=486300</w:t>
            </w:r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http://vak.ed.gov.ru/87</w:t>
            </w:r>
          </w:p>
          <w:p w:rsidR="00B844AC" w:rsidRPr="00CE79C9" w:rsidRDefault="004D21D0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21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Педагогика культуры: методологический дискурс</w:t>
            </w:r>
            <w:r w:rsidR="00CE79C9">
              <w:rPr>
                <w:rFonts w:ascii="Times New Roman" w:hAnsi="Times New Roman"/>
                <w:sz w:val="28"/>
                <w:szCs w:val="28"/>
              </w:rPr>
              <w:t xml:space="preserve">  //</w:t>
            </w:r>
            <w:r w:rsidRPr="004D21D0">
              <w:rPr>
                <w:rFonts w:ascii="Times New Roman" w:hAnsi="Times New Roman"/>
                <w:sz w:val="28"/>
                <w:szCs w:val="28"/>
              </w:rPr>
              <w:t xml:space="preserve"> Историческая и социально-образовательная мысль. </w:t>
            </w:r>
            <w:r w:rsidRPr="00CE79C9">
              <w:rPr>
                <w:rFonts w:ascii="Times New Roman" w:hAnsi="Times New Roman"/>
                <w:sz w:val="28"/>
                <w:szCs w:val="28"/>
              </w:rPr>
              <w:t xml:space="preserve">2018. С. 71-78. 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r w:rsidRPr="00CE79C9">
              <w:rPr>
                <w:rFonts w:ascii="Times New Roman" w:hAnsi="Times New Roman"/>
                <w:sz w:val="28"/>
                <w:szCs w:val="28"/>
              </w:rPr>
              <w:t>: 10.17748/2075-9908-2018-10-1-71-78.</w:t>
            </w:r>
          </w:p>
          <w:p w:rsidR="00375009" w:rsidRPr="004D21D0" w:rsidRDefault="004D21D0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79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Modern </w:t>
            </w:r>
            <w:proofErr w:type="spellStart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Transmedia</w:t>
            </w:r>
            <w:proofErr w:type="spellEnd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Products Architecture. Modern </w:t>
            </w:r>
            <w:proofErr w:type="spellStart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Transmedia</w:t>
            </w:r>
            <w:proofErr w:type="spellEnd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Products Architecture // Media Education (</w:t>
            </w:r>
            <w:proofErr w:type="spellStart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Mediaobrazovanie</w:t>
            </w:r>
            <w:proofErr w:type="spellEnd"/>
            <w:r w:rsidR="00B844AC" w:rsidRPr="004D21D0">
              <w:rPr>
                <w:rFonts w:ascii="Times New Roman" w:hAnsi="Times New Roman"/>
                <w:sz w:val="28"/>
                <w:szCs w:val="28"/>
                <w:lang w:val="en-US"/>
              </w:rPr>
              <w:t>), 2019, 59(2): 216-223.</w:t>
            </w:r>
          </w:p>
          <w:p w:rsidR="00B844AC" w:rsidRPr="004D21D0" w:rsidRDefault="00B844AC" w:rsidP="004D21D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Fractal approach to the develop</w:t>
            </w:r>
            <w:r w:rsidR="00CE79C9">
              <w:rPr>
                <w:rFonts w:ascii="Times New Roman" w:hAnsi="Times New Roman"/>
                <w:sz w:val="28"/>
                <w:szCs w:val="28"/>
                <w:lang w:val="en-US"/>
              </w:rPr>
              <w:t>ment strategies of enterprises.</w:t>
            </w:r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Smart Technologies and Innovations in Design for Control of Technological Processes and Objects: Economy and Production.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FarEastСon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2018. Smart Innovation, Systems and Technologies</w:t>
            </w:r>
            <w:r w:rsidR="00CE79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( book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series) (SIST). 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 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Solovev</w:t>
            </w:r>
            <w:proofErr w:type="spellEnd"/>
            <w:proofErr w:type="gram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 (</w:t>
            </w:r>
            <w:proofErr w:type="spell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eds</w:t>
            </w:r>
            <w:proofErr w:type="spell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 - Switzerland AG:  Springer, Cham, 2019. , vol. 139. </w:t>
            </w:r>
            <w:proofErr w:type="gramStart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P.  212</w:t>
            </w:r>
            <w:proofErr w:type="gramEnd"/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-219. </w:t>
            </w:r>
            <w:hyperlink r:id="rId9" w:history="1">
              <w:r w:rsidRPr="004D21D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https://doi.org/10.1007/978-3-030-18553-4_27</w:t>
              </w:r>
            </w:hyperlink>
            <w:r w:rsidRPr="004D21D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B844AC" w:rsidRPr="004D21D0" w:rsidRDefault="00B844AC" w:rsidP="004D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64320" w:rsidRPr="004D21D0" w:rsidRDefault="00C64320" w:rsidP="004D21D0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sectPr w:rsidR="00C64320" w:rsidRPr="004D21D0" w:rsidSect="004D2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63A"/>
    <w:multiLevelType w:val="hybridMultilevel"/>
    <w:tmpl w:val="9E1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60D6"/>
    <w:multiLevelType w:val="hybridMultilevel"/>
    <w:tmpl w:val="5930EEEC"/>
    <w:lvl w:ilvl="0" w:tplc="63F8B77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F56AF"/>
    <w:multiLevelType w:val="hybridMultilevel"/>
    <w:tmpl w:val="408E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E5831"/>
    <w:multiLevelType w:val="hybridMultilevel"/>
    <w:tmpl w:val="408E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20"/>
    <w:rsid w:val="00375009"/>
    <w:rsid w:val="00406D57"/>
    <w:rsid w:val="004D21D0"/>
    <w:rsid w:val="00556439"/>
    <w:rsid w:val="00634F35"/>
    <w:rsid w:val="007E7F0D"/>
    <w:rsid w:val="00861D5C"/>
    <w:rsid w:val="00B844AC"/>
    <w:rsid w:val="00C64320"/>
    <w:rsid w:val="00CC1B12"/>
    <w:rsid w:val="00CE79C9"/>
    <w:rsid w:val="00F438EF"/>
    <w:rsid w:val="00F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4320"/>
    <w:rPr>
      <w:color w:val="0000FF"/>
      <w:u w:val="single"/>
    </w:rPr>
  </w:style>
  <w:style w:type="paragraph" w:customStyle="1" w:styleId="1">
    <w:name w:val="Текст1"/>
    <w:basedOn w:val="a"/>
    <w:rsid w:val="00C64320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4320"/>
    <w:rPr>
      <w:color w:val="0000FF"/>
      <w:u w:val="single"/>
    </w:rPr>
  </w:style>
  <w:style w:type="paragraph" w:customStyle="1" w:styleId="1">
    <w:name w:val="Текст1"/>
    <w:basedOn w:val="a"/>
    <w:rsid w:val="00C64320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123.ru/ru/journal/%D1%86%D0%B8%D1%82%D0%B8%D1%81%D1%8D-%E2%84%96-219-2019/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123.ru/ru/journal/%D1%86%D0%B8%D1%82%D0%B8%D1%81%D1%8D-%E2%84%96-219-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991/ismge-19.2019.1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030-18553-4_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dcterms:created xsi:type="dcterms:W3CDTF">2021-03-11T06:31:00Z</dcterms:created>
  <dcterms:modified xsi:type="dcterms:W3CDTF">2021-03-11T07:25:00Z</dcterms:modified>
</cp:coreProperties>
</file>