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795" w:rsidRPr="004B1868" w:rsidRDefault="00746A33" w:rsidP="00746A33">
      <w:pPr>
        <w:shd w:val="clear" w:color="auto" w:fill="FFFFFF"/>
        <w:spacing w:after="150" w:line="315" w:lineRule="atLeast"/>
        <w:rPr>
          <w:rFonts w:eastAsia="Times New Roman" w:cs="Times New Roman"/>
          <w:color w:val="4C4C4C"/>
          <w:szCs w:val="28"/>
          <w:lang w:eastAsia="ru-RU"/>
        </w:rPr>
      </w:pPr>
      <w:r w:rsidRPr="00746A33">
        <w:rPr>
          <w:rFonts w:eastAsia="Times New Roman" w:cs="Times New Roman"/>
          <w:b/>
          <w:bCs/>
          <w:color w:val="4C4C4C"/>
          <w:szCs w:val="28"/>
          <w:lang w:eastAsia="ru-RU"/>
        </w:rPr>
        <w:t xml:space="preserve">Савицкая </w:t>
      </w:r>
      <w:proofErr w:type="spellStart"/>
      <w:r w:rsidRPr="00746A33">
        <w:rPr>
          <w:rFonts w:eastAsia="Times New Roman" w:cs="Times New Roman"/>
          <w:b/>
          <w:bCs/>
          <w:color w:val="4C4C4C"/>
          <w:szCs w:val="28"/>
          <w:lang w:eastAsia="ru-RU"/>
        </w:rPr>
        <w:t>Анжелика</w:t>
      </w:r>
      <w:proofErr w:type="spellEnd"/>
      <w:r w:rsidRPr="00746A33">
        <w:rPr>
          <w:rFonts w:eastAsia="Times New Roman" w:cs="Times New Roman"/>
          <w:b/>
          <w:bCs/>
          <w:color w:val="4C4C4C"/>
          <w:szCs w:val="28"/>
          <w:lang w:eastAsia="ru-RU"/>
        </w:rPr>
        <w:t xml:space="preserve"> Николаевна</w:t>
      </w:r>
      <w:r w:rsidRPr="00746A33">
        <w:rPr>
          <w:rFonts w:eastAsia="Times New Roman" w:cs="Times New Roman"/>
          <w:color w:val="4C4C4C"/>
          <w:szCs w:val="28"/>
          <w:lang w:eastAsia="ru-RU"/>
        </w:rPr>
        <w:br/>
        <w:t>кандидат филологических наук, доцент</w:t>
      </w:r>
      <w:r w:rsidRPr="00746A33">
        <w:rPr>
          <w:rFonts w:eastAsia="Times New Roman" w:cs="Times New Roman"/>
          <w:color w:val="4C4C4C"/>
          <w:szCs w:val="28"/>
          <w:lang w:eastAsia="ru-RU"/>
        </w:rPr>
        <w:br/>
      </w:r>
      <w:proofErr w:type="gramStart"/>
      <w:r w:rsidRPr="00746A33">
        <w:rPr>
          <w:rFonts w:eastAsia="Times New Roman" w:cs="Times New Roman"/>
          <w:color w:val="4C4C4C"/>
          <w:szCs w:val="28"/>
          <w:lang w:eastAsia="ru-RU"/>
        </w:rPr>
        <w:t>доцент</w:t>
      </w:r>
      <w:proofErr w:type="gramEnd"/>
      <w:r w:rsidRPr="00746A33">
        <w:rPr>
          <w:rFonts w:eastAsia="Times New Roman" w:cs="Times New Roman"/>
          <w:color w:val="4C4C4C"/>
          <w:szCs w:val="28"/>
          <w:lang w:eastAsia="ru-RU"/>
        </w:rPr>
        <w:t xml:space="preserve"> кафедры</w:t>
      </w:r>
      <w:r w:rsidRPr="00746A33">
        <w:rPr>
          <w:rFonts w:eastAsia="Times New Roman" w:cs="Times New Roman"/>
          <w:color w:val="4C4C4C"/>
          <w:szCs w:val="28"/>
          <w:lang w:eastAsia="ru-RU"/>
        </w:rPr>
        <w:br/>
      </w:r>
      <w:proofErr w:type="spellStart"/>
      <w:r w:rsidRPr="00746A33">
        <w:rPr>
          <w:rFonts w:eastAsia="Times New Roman" w:cs="Times New Roman"/>
          <w:color w:val="4C4C4C"/>
          <w:szCs w:val="28"/>
          <w:lang w:eastAsia="ru-RU"/>
        </w:rPr>
        <w:t>E-mail</w:t>
      </w:r>
      <w:proofErr w:type="spellEnd"/>
      <w:r w:rsidRPr="00746A33">
        <w:rPr>
          <w:rFonts w:eastAsia="Times New Roman" w:cs="Times New Roman"/>
          <w:color w:val="4C4C4C"/>
          <w:szCs w:val="28"/>
          <w:lang w:eastAsia="ru-RU"/>
        </w:rPr>
        <w:t>: </w:t>
      </w:r>
      <w:hyperlink r:id="rId5" w:tgtFrame="_blank" w:history="1">
        <w:r w:rsidRPr="004B1868">
          <w:rPr>
            <w:rFonts w:eastAsia="Times New Roman" w:cs="Times New Roman"/>
            <w:color w:val="23527C"/>
            <w:szCs w:val="28"/>
            <w:u w:val="single"/>
            <w:lang w:eastAsia="ru-RU"/>
          </w:rPr>
          <w:t>index919@yandex.ru</w:t>
        </w:r>
      </w:hyperlink>
      <w:r w:rsidRPr="00746A33">
        <w:rPr>
          <w:rFonts w:eastAsia="Times New Roman" w:cs="Times New Roman"/>
          <w:color w:val="4C4C4C"/>
          <w:szCs w:val="28"/>
          <w:lang w:eastAsia="ru-RU"/>
        </w:rPr>
        <w:br/>
        <w:t>Общий стаж - 26 лет</w:t>
      </w:r>
      <w:r w:rsidRPr="00746A33">
        <w:rPr>
          <w:rFonts w:eastAsia="Times New Roman" w:cs="Times New Roman"/>
          <w:color w:val="4C4C4C"/>
          <w:szCs w:val="28"/>
          <w:lang w:eastAsia="ru-RU"/>
        </w:rPr>
        <w:br/>
        <w:t>Стаж работы по специальности - 26 лет</w:t>
      </w:r>
    </w:p>
    <w:p w:rsidR="00746A33" w:rsidRPr="00746A33" w:rsidRDefault="00746A33" w:rsidP="00746A33">
      <w:pPr>
        <w:shd w:val="clear" w:color="auto" w:fill="FFFFFF"/>
        <w:spacing w:after="150" w:line="315" w:lineRule="atLeast"/>
        <w:rPr>
          <w:rFonts w:eastAsia="Times New Roman" w:cs="Times New Roman"/>
          <w:color w:val="4C4C4C"/>
          <w:szCs w:val="28"/>
          <w:lang w:eastAsia="ru-RU"/>
        </w:rPr>
      </w:pPr>
      <w:r w:rsidRPr="00746A33">
        <w:rPr>
          <w:rFonts w:eastAsia="Times New Roman" w:cs="Times New Roman"/>
          <w:b/>
          <w:bCs/>
          <w:color w:val="4C4C4C"/>
          <w:szCs w:val="28"/>
          <w:lang w:eastAsia="ru-RU"/>
        </w:rPr>
        <w:t>Образование</w:t>
      </w:r>
      <w:r w:rsidRPr="00746A33">
        <w:rPr>
          <w:rFonts w:eastAsia="Times New Roman" w:cs="Times New Roman"/>
          <w:color w:val="4C4C4C"/>
          <w:szCs w:val="28"/>
          <w:lang w:eastAsia="ru-RU"/>
        </w:rPr>
        <w:t>: ТГПИ, 1998 г., «иностранные языки»</w:t>
      </w:r>
    </w:p>
    <w:p w:rsidR="00CD62AC" w:rsidRPr="004B1868" w:rsidRDefault="00CD62AC" w:rsidP="00CD62AC">
      <w:pPr>
        <w:shd w:val="clear" w:color="auto" w:fill="FFFFFF"/>
        <w:spacing w:after="150" w:line="315" w:lineRule="atLeast"/>
        <w:rPr>
          <w:rFonts w:cs="Times New Roman"/>
          <w:color w:val="4C4C4C"/>
          <w:szCs w:val="28"/>
          <w:shd w:val="clear" w:color="auto" w:fill="FFFFFF"/>
        </w:rPr>
      </w:pPr>
      <w:r w:rsidRPr="004B1868">
        <w:rPr>
          <w:rFonts w:cs="Times New Roman"/>
          <w:color w:val="4C4C4C"/>
          <w:szCs w:val="28"/>
          <w:shd w:val="clear" w:color="auto" w:fill="FFFFFF"/>
        </w:rPr>
        <w:t xml:space="preserve">Аспирантура - Кубанский Государственный Университет, </w:t>
      </w:r>
      <w:proofErr w:type="gramStart"/>
      <w:r w:rsidRPr="004B1868">
        <w:rPr>
          <w:rFonts w:cs="Times New Roman"/>
          <w:color w:val="4C4C4C"/>
          <w:szCs w:val="28"/>
          <w:shd w:val="clear" w:color="auto" w:fill="FFFFFF"/>
        </w:rPr>
        <w:t>г</w:t>
      </w:r>
      <w:proofErr w:type="gramEnd"/>
      <w:r w:rsidRPr="004B1868">
        <w:rPr>
          <w:rFonts w:cs="Times New Roman"/>
          <w:color w:val="4C4C4C"/>
          <w:szCs w:val="28"/>
          <w:shd w:val="clear" w:color="auto" w:fill="FFFFFF"/>
        </w:rPr>
        <w:t>. Краснодар (2005г.)</w:t>
      </w:r>
    </w:p>
    <w:p w:rsidR="00754656" w:rsidRPr="004B1868" w:rsidRDefault="00754656" w:rsidP="00CD62AC">
      <w:pPr>
        <w:shd w:val="clear" w:color="auto" w:fill="FFFFFF"/>
        <w:spacing w:after="150" w:line="315" w:lineRule="atLeast"/>
        <w:rPr>
          <w:rFonts w:cs="Times New Roman"/>
          <w:color w:val="4C4C4C"/>
          <w:szCs w:val="28"/>
          <w:shd w:val="clear" w:color="auto" w:fill="FFFFFF"/>
        </w:rPr>
      </w:pPr>
      <w:r w:rsidRPr="004B1868">
        <w:rPr>
          <w:rFonts w:cs="Times New Roman"/>
          <w:color w:val="4C4C4C"/>
          <w:szCs w:val="28"/>
          <w:shd w:val="clear" w:color="auto" w:fill="FFFFFF"/>
        </w:rPr>
        <w:t>Повышение квалификации МГЛУ по программе «Межкультурная коммуникация»</w:t>
      </w:r>
      <w:proofErr w:type="gramStart"/>
      <w:r w:rsidRPr="004B1868">
        <w:rPr>
          <w:rFonts w:cs="Times New Roman"/>
          <w:color w:val="4C4C4C"/>
          <w:szCs w:val="28"/>
          <w:shd w:val="clear" w:color="auto" w:fill="FFFFFF"/>
        </w:rPr>
        <w:t>.</w:t>
      </w:r>
      <w:proofErr w:type="gramEnd"/>
      <w:r w:rsidRPr="004B1868">
        <w:rPr>
          <w:rFonts w:cs="Times New Roman"/>
          <w:color w:val="4C4C4C"/>
          <w:szCs w:val="28"/>
          <w:shd w:val="clear" w:color="auto" w:fill="FFFFFF"/>
        </w:rPr>
        <w:t xml:space="preserve"> </w:t>
      </w:r>
      <w:proofErr w:type="gramStart"/>
      <w:r w:rsidRPr="004B1868">
        <w:rPr>
          <w:rFonts w:cs="Times New Roman"/>
          <w:color w:val="4C4C4C"/>
          <w:szCs w:val="28"/>
          <w:shd w:val="clear" w:color="auto" w:fill="FFFFFF"/>
        </w:rPr>
        <w:t>г</w:t>
      </w:r>
      <w:proofErr w:type="gramEnd"/>
      <w:r w:rsidRPr="004B1868">
        <w:rPr>
          <w:rFonts w:cs="Times New Roman"/>
          <w:color w:val="4C4C4C"/>
          <w:szCs w:val="28"/>
          <w:shd w:val="clear" w:color="auto" w:fill="FFFFFF"/>
        </w:rPr>
        <w:t>. Москва</w:t>
      </w:r>
      <w:r w:rsidR="00E14795" w:rsidRPr="004B1868">
        <w:rPr>
          <w:rFonts w:cs="Times New Roman"/>
          <w:color w:val="4C4C4C"/>
          <w:szCs w:val="28"/>
          <w:shd w:val="clear" w:color="auto" w:fill="FFFFFF"/>
        </w:rPr>
        <w:t xml:space="preserve"> (500</w:t>
      </w:r>
      <w:r w:rsidR="00110AA8" w:rsidRPr="004B1868">
        <w:rPr>
          <w:rFonts w:cs="Times New Roman"/>
          <w:color w:val="4C4C4C"/>
          <w:szCs w:val="28"/>
          <w:shd w:val="clear" w:color="auto" w:fill="FFFFFF"/>
        </w:rPr>
        <w:t xml:space="preserve"> </w:t>
      </w:r>
      <w:r w:rsidR="00E14795" w:rsidRPr="004B1868">
        <w:rPr>
          <w:rFonts w:cs="Times New Roman"/>
          <w:color w:val="4C4C4C"/>
          <w:szCs w:val="28"/>
          <w:shd w:val="clear" w:color="auto" w:fill="FFFFFF"/>
        </w:rPr>
        <w:t>часов)</w:t>
      </w:r>
    </w:p>
    <w:p w:rsidR="00CD62AC" w:rsidRPr="004B1868" w:rsidRDefault="00CD62AC" w:rsidP="00CD62AC">
      <w:pPr>
        <w:shd w:val="clear" w:color="auto" w:fill="FFFFFF"/>
        <w:spacing w:after="150" w:line="315" w:lineRule="atLeast"/>
        <w:rPr>
          <w:rFonts w:eastAsia="Times New Roman" w:cs="Times New Roman"/>
          <w:color w:val="4C4C4C"/>
          <w:szCs w:val="28"/>
          <w:lang w:eastAsia="ru-RU"/>
        </w:rPr>
      </w:pPr>
      <w:r w:rsidRPr="004B1868">
        <w:rPr>
          <w:rFonts w:eastAsia="Times New Roman" w:cs="Times New Roman"/>
          <w:b/>
          <w:bCs/>
          <w:color w:val="4C4C4C"/>
          <w:szCs w:val="28"/>
          <w:lang w:eastAsia="ru-RU"/>
        </w:rPr>
        <w:t>Область научных интересов:</w:t>
      </w:r>
    </w:p>
    <w:p w:rsidR="00CD62AC" w:rsidRPr="004B1868" w:rsidRDefault="00CD62AC" w:rsidP="00CD62AC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4C4C4C"/>
          <w:szCs w:val="28"/>
          <w:lang w:eastAsia="ru-RU"/>
        </w:rPr>
      </w:pPr>
      <w:r w:rsidRPr="004B1868">
        <w:rPr>
          <w:rFonts w:eastAsia="Times New Roman" w:cs="Times New Roman"/>
          <w:color w:val="4C4C4C"/>
          <w:szCs w:val="28"/>
          <w:lang w:eastAsia="ru-RU"/>
        </w:rPr>
        <w:t>Межкультурная коммуникация</w:t>
      </w:r>
      <w:r w:rsidR="001734DF" w:rsidRPr="004B1868">
        <w:rPr>
          <w:rFonts w:eastAsia="Times New Roman" w:cs="Times New Roman"/>
          <w:color w:val="4C4C4C"/>
          <w:szCs w:val="28"/>
          <w:lang w:eastAsia="ru-RU"/>
        </w:rPr>
        <w:t>;</w:t>
      </w:r>
    </w:p>
    <w:p w:rsidR="00CD62AC" w:rsidRPr="004B1868" w:rsidRDefault="00D1499A" w:rsidP="00CD62AC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4C4C4C"/>
          <w:szCs w:val="28"/>
          <w:lang w:eastAsia="ru-RU"/>
        </w:rPr>
      </w:pPr>
      <w:r w:rsidRPr="004B1868">
        <w:rPr>
          <w:rFonts w:eastAsia="Times New Roman" w:cs="Times New Roman"/>
          <w:color w:val="4C4C4C"/>
          <w:szCs w:val="28"/>
          <w:lang w:eastAsia="ru-RU"/>
        </w:rPr>
        <w:t>Л</w:t>
      </w:r>
      <w:r w:rsidR="00CD62AC" w:rsidRPr="004B1868">
        <w:rPr>
          <w:rFonts w:eastAsia="Times New Roman" w:cs="Times New Roman"/>
          <w:color w:val="4C4C4C"/>
          <w:szCs w:val="28"/>
          <w:lang w:eastAsia="ru-RU"/>
        </w:rPr>
        <w:t>ингвистика</w:t>
      </w:r>
      <w:r w:rsidRPr="004B1868">
        <w:rPr>
          <w:rFonts w:eastAsia="Times New Roman" w:cs="Times New Roman"/>
          <w:color w:val="4C4C4C"/>
          <w:szCs w:val="28"/>
          <w:lang w:eastAsia="ru-RU"/>
        </w:rPr>
        <w:t xml:space="preserve"> цвета,</w:t>
      </w:r>
      <w:r w:rsidR="00E14795" w:rsidRPr="004B1868">
        <w:rPr>
          <w:rFonts w:eastAsia="Times New Roman" w:cs="Times New Roman"/>
          <w:color w:val="4C4C4C"/>
          <w:szCs w:val="28"/>
          <w:lang w:eastAsia="ru-RU"/>
        </w:rPr>
        <w:t xml:space="preserve"> </w:t>
      </w:r>
      <w:proofErr w:type="spellStart"/>
      <w:r w:rsidR="00E14795" w:rsidRPr="004B1868">
        <w:rPr>
          <w:rFonts w:eastAsia="Times New Roman" w:cs="Times New Roman"/>
          <w:color w:val="4C4C4C"/>
          <w:szCs w:val="28"/>
          <w:lang w:eastAsia="ru-RU"/>
        </w:rPr>
        <w:t>колоративная</w:t>
      </w:r>
      <w:proofErr w:type="spellEnd"/>
      <w:r w:rsidR="00E14795" w:rsidRPr="004B1868">
        <w:rPr>
          <w:rFonts w:eastAsia="Times New Roman" w:cs="Times New Roman"/>
          <w:color w:val="4C4C4C"/>
          <w:szCs w:val="28"/>
          <w:lang w:eastAsia="ru-RU"/>
        </w:rPr>
        <w:t xml:space="preserve"> лексика, </w:t>
      </w:r>
      <w:r w:rsidRPr="004B1868">
        <w:rPr>
          <w:rFonts w:eastAsia="Times New Roman" w:cs="Times New Roman"/>
          <w:color w:val="4C4C4C"/>
          <w:szCs w:val="28"/>
          <w:lang w:eastAsia="ru-RU"/>
        </w:rPr>
        <w:t xml:space="preserve"> </w:t>
      </w:r>
      <w:proofErr w:type="spellStart"/>
      <w:r w:rsidR="00E14795" w:rsidRPr="004B1868">
        <w:rPr>
          <w:rFonts w:cs="Times New Roman"/>
          <w:color w:val="333333"/>
          <w:szCs w:val="28"/>
          <w:shd w:val="clear" w:color="auto" w:fill="FFFFFF"/>
        </w:rPr>
        <w:t>лингвоцветовая</w:t>
      </w:r>
      <w:proofErr w:type="spellEnd"/>
      <w:r w:rsidR="00E14795" w:rsidRPr="004B1868">
        <w:rPr>
          <w:rFonts w:cs="Times New Roman"/>
          <w:color w:val="333333"/>
          <w:szCs w:val="28"/>
          <w:shd w:val="clear" w:color="auto" w:fill="FFFFFF"/>
        </w:rPr>
        <w:t> </w:t>
      </w:r>
      <w:r w:rsidR="00E14795" w:rsidRPr="004B1868">
        <w:rPr>
          <w:rFonts w:cs="Times New Roman"/>
          <w:bCs/>
          <w:color w:val="333333"/>
          <w:szCs w:val="28"/>
          <w:shd w:val="clear" w:color="auto" w:fill="FFFFFF"/>
        </w:rPr>
        <w:t>кар</w:t>
      </w:r>
      <w:r w:rsidRPr="004B1868">
        <w:rPr>
          <w:rFonts w:eastAsia="Times New Roman" w:cs="Times New Roman"/>
          <w:color w:val="4C4C4C"/>
          <w:szCs w:val="28"/>
          <w:lang w:eastAsia="ru-RU"/>
        </w:rPr>
        <w:t xml:space="preserve">тина мира, </w:t>
      </w:r>
      <w:proofErr w:type="spellStart"/>
      <w:r w:rsidR="00E14795" w:rsidRPr="004B1868">
        <w:rPr>
          <w:rFonts w:cs="Times New Roman"/>
          <w:color w:val="333333"/>
          <w:szCs w:val="28"/>
          <w:shd w:val="clear" w:color="auto" w:fill="FFFFFF"/>
        </w:rPr>
        <w:t>цветосимволизм</w:t>
      </w:r>
      <w:proofErr w:type="spellEnd"/>
      <w:r w:rsidR="00E14795" w:rsidRPr="004B1868">
        <w:rPr>
          <w:rFonts w:cs="Times New Roman"/>
          <w:color w:val="333333"/>
          <w:szCs w:val="28"/>
          <w:shd w:val="clear" w:color="auto" w:fill="FFFFFF"/>
        </w:rPr>
        <w:t>,</w:t>
      </w:r>
      <w:r w:rsidR="00E14795" w:rsidRPr="004B1868">
        <w:rPr>
          <w:rFonts w:eastAsia="Times New Roman" w:cs="Times New Roman"/>
          <w:color w:val="4C4C4C"/>
          <w:szCs w:val="28"/>
          <w:lang w:eastAsia="ru-RU"/>
        </w:rPr>
        <w:t xml:space="preserve"> </w:t>
      </w:r>
      <w:r w:rsidR="00A876EC" w:rsidRPr="004B1868">
        <w:rPr>
          <w:rFonts w:cs="Times New Roman"/>
          <w:color w:val="333333"/>
          <w:szCs w:val="28"/>
          <w:shd w:val="clear" w:color="auto" w:fill="FFFFFF"/>
        </w:rPr>
        <w:t>символика </w:t>
      </w:r>
      <w:r w:rsidR="00A876EC" w:rsidRPr="004B1868">
        <w:rPr>
          <w:rFonts w:cs="Times New Roman"/>
          <w:bCs/>
          <w:color w:val="333333"/>
          <w:szCs w:val="28"/>
          <w:shd w:val="clear" w:color="auto" w:fill="FFFFFF"/>
        </w:rPr>
        <w:t>цвета</w:t>
      </w:r>
      <w:r w:rsidR="00A876EC" w:rsidRPr="004B1868">
        <w:rPr>
          <w:rFonts w:cs="Times New Roman"/>
          <w:color w:val="333333"/>
          <w:szCs w:val="28"/>
          <w:shd w:val="clear" w:color="auto" w:fill="FFFFFF"/>
        </w:rPr>
        <w:t> в этнической </w:t>
      </w:r>
      <w:r w:rsidR="00A876EC" w:rsidRPr="004B1868">
        <w:rPr>
          <w:rFonts w:cs="Times New Roman"/>
          <w:bCs/>
          <w:color w:val="333333"/>
          <w:szCs w:val="28"/>
          <w:shd w:val="clear" w:color="auto" w:fill="FFFFFF"/>
        </w:rPr>
        <w:t>картине</w:t>
      </w:r>
      <w:r w:rsidR="00A876EC" w:rsidRPr="004B1868">
        <w:rPr>
          <w:rFonts w:cs="Times New Roman"/>
          <w:color w:val="333333"/>
          <w:szCs w:val="28"/>
          <w:shd w:val="clear" w:color="auto" w:fill="FFFFFF"/>
        </w:rPr>
        <w:t> </w:t>
      </w:r>
      <w:r w:rsidR="00AF6D89" w:rsidRPr="004B1868">
        <w:rPr>
          <w:rFonts w:cs="Times New Roman"/>
          <w:color w:val="333333"/>
          <w:szCs w:val="28"/>
          <w:shd w:val="clear" w:color="auto" w:fill="FFFFFF"/>
        </w:rPr>
        <w:t>м</w:t>
      </w:r>
      <w:r w:rsidR="00A876EC" w:rsidRPr="004B1868">
        <w:rPr>
          <w:rFonts w:cs="Times New Roman"/>
          <w:bCs/>
          <w:color w:val="333333"/>
          <w:szCs w:val="28"/>
          <w:shd w:val="clear" w:color="auto" w:fill="FFFFFF"/>
        </w:rPr>
        <w:t>ира,</w:t>
      </w:r>
      <w:r w:rsidR="00A876EC" w:rsidRPr="004B1868">
        <w:rPr>
          <w:rFonts w:cs="Times New Roman"/>
          <w:color w:val="333333"/>
          <w:szCs w:val="28"/>
          <w:shd w:val="clear" w:color="auto" w:fill="FFFFFF"/>
        </w:rPr>
        <w:t> </w:t>
      </w:r>
      <w:r w:rsidR="00A876EC" w:rsidRPr="004B1868">
        <w:rPr>
          <w:rFonts w:eastAsia="Times New Roman" w:cs="Times New Roman"/>
          <w:color w:val="4C4C4C"/>
          <w:szCs w:val="28"/>
          <w:lang w:eastAsia="ru-RU"/>
        </w:rPr>
        <w:t xml:space="preserve"> </w:t>
      </w:r>
      <w:r w:rsidRPr="004B1868">
        <w:rPr>
          <w:rFonts w:eastAsia="Times New Roman" w:cs="Times New Roman"/>
          <w:color w:val="4C4C4C"/>
          <w:szCs w:val="28"/>
          <w:lang w:eastAsia="ru-RU"/>
        </w:rPr>
        <w:t>ц</w:t>
      </w:r>
      <w:r w:rsidRPr="004B1868">
        <w:rPr>
          <w:rFonts w:cs="Times New Roman"/>
          <w:bCs/>
          <w:color w:val="333333"/>
          <w:szCs w:val="28"/>
          <w:shd w:val="clear" w:color="auto" w:fill="FFFFFF"/>
        </w:rPr>
        <w:t>ветовые</w:t>
      </w:r>
      <w:r w:rsidRPr="004B1868">
        <w:rPr>
          <w:rFonts w:cs="Times New Roman"/>
          <w:color w:val="333333"/>
          <w:szCs w:val="28"/>
          <w:shd w:val="clear" w:color="auto" w:fill="FFFFFF"/>
        </w:rPr>
        <w:t> </w:t>
      </w:r>
      <w:proofErr w:type="spellStart"/>
      <w:r w:rsidRPr="004B1868">
        <w:rPr>
          <w:rFonts w:cs="Times New Roman"/>
          <w:color w:val="333333"/>
          <w:szCs w:val="28"/>
          <w:shd w:val="clear" w:color="auto" w:fill="FFFFFF"/>
        </w:rPr>
        <w:t>концептосферы</w:t>
      </w:r>
      <w:proofErr w:type="spellEnd"/>
      <w:r w:rsidRPr="004B1868">
        <w:rPr>
          <w:rFonts w:cs="Times New Roman"/>
          <w:color w:val="333333"/>
          <w:szCs w:val="28"/>
          <w:shd w:val="clear" w:color="auto" w:fill="FFFFFF"/>
        </w:rPr>
        <w:t>, психология цвета</w:t>
      </w:r>
      <w:r w:rsidR="001734DF" w:rsidRPr="004B1868">
        <w:rPr>
          <w:rFonts w:cs="Times New Roman"/>
          <w:color w:val="333333"/>
          <w:szCs w:val="28"/>
          <w:shd w:val="clear" w:color="auto" w:fill="FFFFFF"/>
        </w:rPr>
        <w:t>, цвет в рекламе, цветовой код в национальной картине мира;</w:t>
      </w:r>
    </w:p>
    <w:p w:rsidR="00CD62AC" w:rsidRPr="004B1868" w:rsidRDefault="00CD62AC" w:rsidP="00CD62AC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4C4C4C"/>
          <w:szCs w:val="28"/>
          <w:lang w:eastAsia="ru-RU"/>
        </w:rPr>
      </w:pPr>
      <w:proofErr w:type="gramStart"/>
      <w:r w:rsidRPr="004B1868">
        <w:rPr>
          <w:rFonts w:eastAsia="Times New Roman" w:cs="Times New Roman"/>
          <w:color w:val="4C4C4C"/>
          <w:szCs w:val="28"/>
          <w:lang w:eastAsia="ru-RU"/>
        </w:rPr>
        <w:t>Рекламный</w:t>
      </w:r>
      <w:proofErr w:type="gramEnd"/>
      <w:r w:rsidRPr="004B1868">
        <w:rPr>
          <w:rFonts w:eastAsia="Times New Roman" w:cs="Times New Roman"/>
          <w:color w:val="4C4C4C"/>
          <w:szCs w:val="28"/>
          <w:lang w:eastAsia="ru-RU"/>
        </w:rPr>
        <w:t xml:space="preserve"> </w:t>
      </w:r>
      <w:proofErr w:type="spellStart"/>
      <w:r w:rsidRPr="004B1868">
        <w:rPr>
          <w:rFonts w:eastAsia="Times New Roman" w:cs="Times New Roman"/>
          <w:color w:val="4C4C4C"/>
          <w:szCs w:val="28"/>
          <w:lang w:eastAsia="ru-RU"/>
        </w:rPr>
        <w:t>дискурс</w:t>
      </w:r>
      <w:proofErr w:type="spellEnd"/>
      <w:r w:rsidR="00E14795" w:rsidRPr="004B1868">
        <w:rPr>
          <w:rFonts w:eastAsia="Times New Roman" w:cs="Times New Roman"/>
          <w:color w:val="4C4C4C"/>
          <w:szCs w:val="28"/>
          <w:lang w:eastAsia="ru-RU"/>
        </w:rPr>
        <w:t xml:space="preserve"> в современной лингвистике</w:t>
      </w:r>
      <w:r w:rsidR="001734DF" w:rsidRPr="004B1868">
        <w:rPr>
          <w:rFonts w:eastAsia="Times New Roman" w:cs="Times New Roman"/>
          <w:color w:val="4C4C4C"/>
          <w:szCs w:val="28"/>
          <w:lang w:eastAsia="ru-RU"/>
        </w:rPr>
        <w:t>;</w:t>
      </w:r>
    </w:p>
    <w:p w:rsidR="00CD62AC" w:rsidRPr="004B1868" w:rsidRDefault="00CD62AC" w:rsidP="00CD62AC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4C4C4C"/>
          <w:szCs w:val="28"/>
          <w:lang w:eastAsia="ru-RU"/>
        </w:rPr>
      </w:pPr>
      <w:r w:rsidRPr="004B1868">
        <w:rPr>
          <w:rFonts w:eastAsia="Times New Roman" w:cs="Times New Roman"/>
          <w:color w:val="4C4C4C"/>
          <w:szCs w:val="28"/>
          <w:lang w:eastAsia="ru-RU"/>
        </w:rPr>
        <w:t>Прилагательные</w:t>
      </w:r>
      <w:r w:rsidR="00AF0109" w:rsidRPr="004B1868">
        <w:rPr>
          <w:rFonts w:eastAsia="Times New Roman" w:cs="Times New Roman"/>
          <w:color w:val="4C4C4C"/>
          <w:szCs w:val="28"/>
          <w:lang w:eastAsia="ru-RU"/>
        </w:rPr>
        <w:t xml:space="preserve"> со значением интенсивности/</w:t>
      </w:r>
      <w:r w:rsidRPr="004B1868">
        <w:rPr>
          <w:rFonts w:eastAsia="Times New Roman" w:cs="Times New Roman"/>
          <w:color w:val="4C4C4C"/>
          <w:szCs w:val="28"/>
          <w:lang w:eastAsia="ru-RU"/>
        </w:rPr>
        <w:t>степени</w:t>
      </w:r>
      <w:r w:rsidR="001734DF" w:rsidRPr="004B1868">
        <w:rPr>
          <w:rFonts w:eastAsia="Times New Roman" w:cs="Times New Roman"/>
          <w:color w:val="4C4C4C"/>
          <w:szCs w:val="28"/>
          <w:lang w:eastAsia="ru-RU"/>
        </w:rPr>
        <w:t>;</w:t>
      </w:r>
      <w:r w:rsidRPr="004B1868">
        <w:rPr>
          <w:rFonts w:eastAsia="Times New Roman" w:cs="Times New Roman"/>
          <w:color w:val="4C4C4C"/>
          <w:szCs w:val="28"/>
          <w:lang w:eastAsia="ru-RU"/>
        </w:rPr>
        <w:t xml:space="preserve"> </w:t>
      </w:r>
    </w:p>
    <w:p w:rsidR="00CD62AC" w:rsidRPr="004B1868" w:rsidRDefault="003B50D1" w:rsidP="00CD62AC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4C4C4C"/>
          <w:szCs w:val="28"/>
          <w:lang w:eastAsia="ru-RU"/>
        </w:rPr>
      </w:pPr>
      <w:r w:rsidRPr="004B1868">
        <w:rPr>
          <w:rFonts w:eastAsia="Times New Roman" w:cs="Times New Roman"/>
          <w:color w:val="4C4C4C"/>
          <w:szCs w:val="28"/>
          <w:lang w:eastAsia="ru-RU"/>
        </w:rPr>
        <w:t>К</w:t>
      </w:r>
      <w:r w:rsidR="00CD62AC" w:rsidRPr="004B1868">
        <w:rPr>
          <w:rFonts w:eastAsia="Times New Roman" w:cs="Times New Roman"/>
          <w:color w:val="4C4C4C"/>
          <w:szCs w:val="28"/>
          <w:lang w:eastAsia="ru-RU"/>
        </w:rPr>
        <w:t>огнитивная лингвистика</w:t>
      </w:r>
      <w:r w:rsidR="001734DF" w:rsidRPr="004B1868">
        <w:rPr>
          <w:rFonts w:eastAsia="Times New Roman" w:cs="Times New Roman"/>
          <w:color w:val="4C4C4C"/>
          <w:szCs w:val="28"/>
          <w:lang w:eastAsia="ru-RU"/>
        </w:rPr>
        <w:t>;</w:t>
      </w:r>
    </w:p>
    <w:p w:rsidR="00CD62AC" w:rsidRPr="004B1868" w:rsidRDefault="003B50D1" w:rsidP="00CD62AC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4C4C4C"/>
          <w:szCs w:val="28"/>
          <w:lang w:eastAsia="ru-RU"/>
        </w:rPr>
      </w:pPr>
      <w:r w:rsidRPr="004B1868">
        <w:rPr>
          <w:rFonts w:eastAsia="Times New Roman" w:cs="Times New Roman"/>
          <w:color w:val="4C4C4C"/>
          <w:szCs w:val="28"/>
          <w:lang w:eastAsia="ru-RU"/>
        </w:rPr>
        <w:t>К</w:t>
      </w:r>
      <w:r w:rsidR="00CD62AC" w:rsidRPr="004B1868">
        <w:rPr>
          <w:rFonts w:eastAsia="Times New Roman" w:cs="Times New Roman"/>
          <w:color w:val="4C4C4C"/>
          <w:szCs w:val="28"/>
          <w:lang w:eastAsia="ru-RU"/>
        </w:rPr>
        <w:t>орпусная лингвистика</w:t>
      </w:r>
      <w:r w:rsidR="001734DF" w:rsidRPr="004B1868">
        <w:rPr>
          <w:rFonts w:eastAsia="Times New Roman" w:cs="Times New Roman"/>
          <w:color w:val="4C4C4C"/>
          <w:szCs w:val="28"/>
          <w:lang w:eastAsia="ru-RU"/>
        </w:rPr>
        <w:t>;</w:t>
      </w:r>
    </w:p>
    <w:p w:rsidR="00CD62AC" w:rsidRPr="004B1868" w:rsidRDefault="003B50D1" w:rsidP="00CD62AC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4C4C4C"/>
          <w:szCs w:val="28"/>
          <w:lang w:eastAsia="ru-RU"/>
        </w:rPr>
      </w:pPr>
      <w:r w:rsidRPr="004B1868">
        <w:rPr>
          <w:rFonts w:eastAsia="Times New Roman" w:cs="Times New Roman"/>
          <w:color w:val="4C4C4C"/>
          <w:szCs w:val="28"/>
          <w:lang w:eastAsia="ru-RU"/>
        </w:rPr>
        <w:t>М</w:t>
      </w:r>
      <w:r w:rsidR="00CD62AC" w:rsidRPr="004B1868">
        <w:rPr>
          <w:rFonts w:eastAsia="Times New Roman" w:cs="Times New Roman"/>
          <w:color w:val="4C4C4C"/>
          <w:szCs w:val="28"/>
          <w:lang w:eastAsia="ru-RU"/>
        </w:rPr>
        <w:t xml:space="preserve">етодика преподавания </w:t>
      </w:r>
      <w:r w:rsidRPr="004B1868">
        <w:rPr>
          <w:rFonts w:eastAsia="Times New Roman" w:cs="Times New Roman"/>
          <w:color w:val="4C4C4C"/>
          <w:szCs w:val="28"/>
          <w:lang w:eastAsia="ru-RU"/>
        </w:rPr>
        <w:t>иностранных языков</w:t>
      </w:r>
      <w:r w:rsidR="001734DF" w:rsidRPr="004B1868">
        <w:rPr>
          <w:rFonts w:eastAsia="Times New Roman" w:cs="Times New Roman"/>
          <w:color w:val="4C4C4C"/>
          <w:szCs w:val="28"/>
          <w:lang w:eastAsia="ru-RU"/>
        </w:rPr>
        <w:t>;</w:t>
      </w:r>
    </w:p>
    <w:p w:rsidR="00D1499A" w:rsidRPr="004B1868" w:rsidRDefault="00D1499A" w:rsidP="00D1499A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4C4C4C"/>
          <w:szCs w:val="28"/>
          <w:lang w:eastAsia="ru-RU"/>
        </w:rPr>
      </w:pPr>
      <w:r w:rsidRPr="004B1868">
        <w:rPr>
          <w:rFonts w:eastAsia="Times New Roman" w:cs="Times New Roman"/>
          <w:color w:val="4C4C4C"/>
          <w:szCs w:val="28"/>
          <w:lang w:eastAsia="ru-RU"/>
        </w:rPr>
        <w:t>Сравнительно-сопоставительное языкознание;</w:t>
      </w:r>
    </w:p>
    <w:p w:rsidR="00D1499A" w:rsidRPr="004B1868" w:rsidRDefault="00D1499A" w:rsidP="00D1499A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4C4C4C"/>
          <w:szCs w:val="28"/>
          <w:lang w:eastAsia="ru-RU"/>
        </w:rPr>
      </w:pPr>
      <w:r w:rsidRPr="004B1868">
        <w:rPr>
          <w:rFonts w:eastAsia="Times New Roman" w:cs="Times New Roman"/>
          <w:color w:val="4C4C4C"/>
          <w:szCs w:val="28"/>
          <w:lang w:eastAsia="ru-RU"/>
        </w:rPr>
        <w:t>Фразеология;</w:t>
      </w:r>
      <w:r w:rsidR="00AF6D89" w:rsidRPr="004B1868">
        <w:rPr>
          <w:rFonts w:eastAsia="Times New Roman" w:cs="Times New Roman"/>
          <w:color w:val="4C4C4C"/>
          <w:szCs w:val="28"/>
          <w:lang w:eastAsia="ru-RU"/>
        </w:rPr>
        <w:t xml:space="preserve"> метафорическое терминообразование;</w:t>
      </w:r>
    </w:p>
    <w:p w:rsidR="00612604" w:rsidRPr="004B1868" w:rsidRDefault="00612604" w:rsidP="00D1499A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4C4C4C"/>
          <w:szCs w:val="28"/>
          <w:lang w:eastAsia="ru-RU"/>
        </w:rPr>
      </w:pPr>
      <w:r w:rsidRPr="004B1868">
        <w:rPr>
          <w:rFonts w:eastAsia="Times New Roman" w:cs="Times New Roman"/>
          <w:color w:val="4C4C4C"/>
          <w:szCs w:val="28"/>
          <w:lang w:eastAsia="ru-RU"/>
        </w:rPr>
        <w:t>Современная британская литература;</w:t>
      </w:r>
    </w:p>
    <w:p w:rsidR="00D1499A" w:rsidRPr="004B1868" w:rsidRDefault="00D1499A" w:rsidP="00D1499A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4C4C4C"/>
          <w:szCs w:val="28"/>
          <w:lang w:eastAsia="ru-RU"/>
        </w:rPr>
      </w:pPr>
      <w:r w:rsidRPr="004B1868">
        <w:rPr>
          <w:rFonts w:eastAsia="Times New Roman" w:cs="Times New Roman"/>
          <w:color w:val="4C4C4C"/>
          <w:szCs w:val="28"/>
          <w:lang w:eastAsia="ru-RU"/>
        </w:rPr>
        <w:t>Теория и практика перевода</w:t>
      </w:r>
    </w:p>
    <w:p w:rsidR="00BA6EFD" w:rsidRPr="004B1868" w:rsidRDefault="00D1499A" w:rsidP="00BA6EFD">
      <w:pPr>
        <w:spacing w:after="150" w:line="315" w:lineRule="atLeast"/>
        <w:jc w:val="both"/>
        <w:rPr>
          <w:rFonts w:cs="Times New Roman"/>
          <w:color w:val="4C4C4C"/>
          <w:szCs w:val="28"/>
          <w:shd w:val="clear" w:color="auto" w:fill="FFFFFF"/>
        </w:rPr>
      </w:pPr>
      <w:r w:rsidRPr="004B1868">
        <w:rPr>
          <w:rFonts w:cs="Times New Roman"/>
          <w:color w:val="4C4C4C"/>
          <w:szCs w:val="28"/>
          <w:shd w:val="clear" w:color="auto" w:fill="FFFFFF"/>
        </w:rPr>
        <w:t>Публиковалась в российских и зарубежных научных сборниках и журналах</w:t>
      </w:r>
      <w:r w:rsidR="00E14795" w:rsidRPr="004B1868">
        <w:rPr>
          <w:rFonts w:cs="Times New Roman"/>
          <w:color w:val="4C4C4C"/>
          <w:szCs w:val="28"/>
          <w:shd w:val="clear" w:color="auto" w:fill="FFFFFF"/>
        </w:rPr>
        <w:t xml:space="preserve">, «Филологические науки. </w:t>
      </w:r>
      <w:proofErr w:type="gramStart"/>
      <w:r w:rsidR="00E14795" w:rsidRPr="004B1868">
        <w:rPr>
          <w:rFonts w:cs="Times New Roman"/>
          <w:color w:val="4C4C4C"/>
          <w:szCs w:val="28"/>
          <w:shd w:val="clear" w:color="auto" w:fill="FFFFFF"/>
        </w:rPr>
        <w:t>Вопросы теории и практики»</w:t>
      </w:r>
      <w:r w:rsidR="00994D57" w:rsidRPr="004B1868">
        <w:rPr>
          <w:rFonts w:cs="Times New Roman"/>
          <w:color w:val="4C4C4C"/>
          <w:szCs w:val="28"/>
          <w:shd w:val="clear" w:color="auto" w:fill="FFFFFF"/>
        </w:rPr>
        <w:t>,</w:t>
      </w:r>
      <w:r w:rsidR="00E14795" w:rsidRPr="004B1868">
        <w:rPr>
          <w:rFonts w:cs="Times New Roman"/>
          <w:color w:val="4C4C4C"/>
          <w:szCs w:val="28"/>
          <w:shd w:val="clear" w:color="auto" w:fill="FFFFFF"/>
        </w:rPr>
        <w:t xml:space="preserve"> </w:t>
      </w:r>
      <w:r w:rsidR="00994D57" w:rsidRPr="004B1868">
        <w:rPr>
          <w:rFonts w:eastAsia="Calibri" w:cs="Times New Roman"/>
          <w:szCs w:val="28"/>
        </w:rPr>
        <w:t>«Актуальные проблемы филологии и методики преподавания иностранных языков в свете современных тенденций», «Художественные стратегии классической и новой словесности»</w:t>
      </w:r>
      <w:r w:rsidR="00EB13C6" w:rsidRPr="004B1868">
        <w:rPr>
          <w:rFonts w:eastAsia="Calibri" w:cs="Times New Roman"/>
          <w:szCs w:val="28"/>
        </w:rPr>
        <w:t xml:space="preserve">, </w:t>
      </w:r>
      <w:r w:rsidR="00BA6EFD" w:rsidRPr="004B1868">
        <w:rPr>
          <w:rFonts w:eastAsia="Calibri" w:cs="Times New Roman"/>
          <w:spacing w:val="6"/>
          <w:szCs w:val="28"/>
        </w:rPr>
        <w:t>«Иноязычное образование в современных реалиях: проблемы и векторы развития</w:t>
      </w:r>
      <w:r w:rsidR="00BA6EFD" w:rsidRPr="004B1868">
        <w:rPr>
          <w:rFonts w:eastAsia="Calibri" w:cs="Times New Roman"/>
          <w:szCs w:val="28"/>
        </w:rPr>
        <w:t>», «</w:t>
      </w:r>
      <w:r w:rsidR="00BA6EFD" w:rsidRPr="004B1868">
        <w:rPr>
          <w:rFonts w:eastAsia="Calibri" w:cs="Times New Roman"/>
          <w:szCs w:val="28"/>
          <w:lang w:val="en-US"/>
        </w:rPr>
        <w:t>Color</w:t>
      </w:r>
      <w:r w:rsidR="00BA6EFD" w:rsidRPr="004B1868">
        <w:rPr>
          <w:rFonts w:eastAsia="Calibri" w:cs="Times New Roman"/>
          <w:szCs w:val="28"/>
        </w:rPr>
        <w:t xml:space="preserve"> 2025» , «Карские чтения 2026», «Пушкинские </w:t>
      </w:r>
      <w:proofErr w:type="spellStart"/>
      <w:r w:rsidR="00BA6EFD" w:rsidRPr="004B1868">
        <w:rPr>
          <w:rFonts w:eastAsia="Calibri" w:cs="Times New Roman"/>
          <w:szCs w:val="28"/>
        </w:rPr>
        <w:t>чтнения</w:t>
      </w:r>
      <w:proofErr w:type="spellEnd"/>
      <w:r w:rsidR="00BA6EFD" w:rsidRPr="004B1868">
        <w:rPr>
          <w:rFonts w:eastAsia="Calibri" w:cs="Times New Roman"/>
          <w:szCs w:val="28"/>
        </w:rPr>
        <w:t xml:space="preserve"> 2025»,</w:t>
      </w:r>
      <w:r w:rsidR="00BA6EFD" w:rsidRPr="004B1868">
        <w:rPr>
          <w:rFonts w:cs="Times New Roman"/>
          <w:color w:val="4C4C4C"/>
          <w:szCs w:val="28"/>
          <w:shd w:val="clear" w:color="auto" w:fill="FFFFFF"/>
        </w:rPr>
        <w:t xml:space="preserve"> </w:t>
      </w:r>
      <w:r w:rsidR="00BA6EFD" w:rsidRPr="004B1868">
        <w:rPr>
          <w:rFonts w:cs="Times New Roman"/>
          <w:color w:val="4C4C4C"/>
          <w:szCs w:val="28"/>
          <w:shd w:val="clear" w:color="auto" w:fill="FFFFFF"/>
          <w:lang w:val="en-US"/>
        </w:rPr>
        <w:t>LAP</w:t>
      </w:r>
      <w:r w:rsidR="00BA6EFD" w:rsidRPr="004B1868">
        <w:rPr>
          <w:rFonts w:cs="Times New Roman"/>
          <w:color w:val="4C4C4C"/>
          <w:szCs w:val="28"/>
          <w:shd w:val="clear" w:color="auto" w:fill="FFFFFF"/>
        </w:rPr>
        <w:t xml:space="preserve"> </w:t>
      </w:r>
      <w:r w:rsidR="00BA6EFD" w:rsidRPr="004B1868">
        <w:rPr>
          <w:rFonts w:cs="Times New Roman"/>
          <w:color w:val="4C4C4C"/>
          <w:szCs w:val="28"/>
          <w:shd w:val="clear" w:color="auto" w:fill="FFFFFF"/>
          <w:lang w:val="en-US"/>
        </w:rPr>
        <w:t>Lambert</w:t>
      </w:r>
      <w:r w:rsidR="00BA6EFD" w:rsidRPr="004B1868">
        <w:rPr>
          <w:rFonts w:cs="Times New Roman"/>
          <w:color w:val="4C4C4C"/>
          <w:szCs w:val="28"/>
          <w:shd w:val="clear" w:color="auto" w:fill="FFFFFF"/>
        </w:rPr>
        <w:t xml:space="preserve"> </w:t>
      </w:r>
      <w:r w:rsidR="00BA6EFD" w:rsidRPr="004B1868">
        <w:rPr>
          <w:rFonts w:cs="Times New Roman"/>
          <w:color w:val="4C4C4C"/>
          <w:szCs w:val="28"/>
          <w:shd w:val="clear" w:color="auto" w:fill="FFFFFF"/>
          <w:lang w:val="en-US"/>
        </w:rPr>
        <w:t>Academic</w:t>
      </w:r>
      <w:r w:rsidR="00BA6EFD" w:rsidRPr="004B1868">
        <w:rPr>
          <w:rFonts w:cs="Times New Roman"/>
          <w:color w:val="4C4C4C"/>
          <w:szCs w:val="28"/>
          <w:shd w:val="clear" w:color="auto" w:fill="FFFFFF"/>
        </w:rPr>
        <w:t xml:space="preserve"> </w:t>
      </w:r>
      <w:r w:rsidR="00BA6EFD" w:rsidRPr="004B1868">
        <w:rPr>
          <w:rFonts w:cs="Times New Roman"/>
          <w:color w:val="4C4C4C"/>
          <w:szCs w:val="28"/>
          <w:shd w:val="clear" w:color="auto" w:fill="FFFFFF"/>
          <w:lang w:val="en-US"/>
        </w:rPr>
        <w:t>publishing</w:t>
      </w:r>
      <w:r w:rsidR="00BA6EFD" w:rsidRPr="004B1868">
        <w:rPr>
          <w:rFonts w:cs="Times New Roman"/>
          <w:color w:val="4C4C4C"/>
          <w:szCs w:val="28"/>
          <w:shd w:val="clear" w:color="auto" w:fill="FFFFFF"/>
        </w:rPr>
        <w:t xml:space="preserve"> </w:t>
      </w:r>
      <w:r w:rsidR="00BA6EFD" w:rsidRPr="004B1868">
        <w:rPr>
          <w:rFonts w:cs="Times New Roman"/>
          <w:color w:val="4C4C4C"/>
          <w:szCs w:val="28"/>
          <w:shd w:val="clear" w:color="auto" w:fill="FFFFFF"/>
          <w:lang w:val="en-US"/>
        </w:rPr>
        <w:t>Heinrich</w:t>
      </w:r>
      <w:r w:rsidR="00BA6EFD" w:rsidRPr="004B1868">
        <w:rPr>
          <w:rFonts w:cs="Times New Roman"/>
          <w:color w:val="4C4C4C"/>
          <w:szCs w:val="28"/>
          <w:shd w:val="clear" w:color="auto" w:fill="FFFFFF"/>
        </w:rPr>
        <w:t>-</w:t>
      </w:r>
      <w:proofErr w:type="spellStart"/>
      <w:r w:rsidR="00BA6EFD" w:rsidRPr="004B1868">
        <w:rPr>
          <w:rFonts w:cs="Times New Roman"/>
          <w:color w:val="4C4C4C"/>
          <w:szCs w:val="28"/>
          <w:shd w:val="clear" w:color="auto" w:fill="FFFFFF"/>
          <w:lang w:val="en-US"/>
        </w:rPr>
        <w:t>Bocking</w:t>
      </w:r>
      <w:proofErr w:type="spellEnd"/>
      <w:r w:rsidR="00BA6EFD" w:rsidRPr="004B1868">
        <w:rPr>
          <w:rFonts w:cs="Times New Roman"/>
          <w:color w:val="4C4C4C"/>
          <w:szCs w:val="28"/>
          <w:shd w:val="clear" w:color="auto" w:fill="FFFFFF"/>
        </w:rPr>
        <w:t xml:space="preserve">, </w:t>
      </w:r>
      <w:r w:rsidR="00BA6EFD" w:rsidRPr="004B1868">
        <w:rPr>
          <w:rFonts w:cs="Times New Roman"/>
          <w:color w:val="4C4C4C"/>
          <w:szCs w:val="28"/>
          <w:shd w:val="clear" w:color="auto" w:fill="FFFFFF"/>
          <w:lang w:val="en-US"/>
        </w:rPr>
        <w:t>Saarbrucken</w:t>
      </w:r>
      <w:r w:rsidR="00BA6EFD" w:rsidRPr="004B1868">
        <w:rPr>
          <w:rFonts w:cs="Times New Roman"/>
          <w:color w:val="4C4C4C"/>
          <w:szCs w:val="28"/>
          <w:shd w:val="clear" w:color="auto" w:fill="FFFFFF"/>
        </w:rPr>
        <w:t xml:space="preserve">, </w:t>
      </w:r>
      <w:r w:rsidR="00BA6EFD" w:rsidRPr="004B1868">
        <w:rPr>
          <w:rFonts w:cs="Times New Roman"/>
          <w:color w:val="4C4C4C"/>
          <w:szCs w:val="28"/>
          <w:shd w:val="clear" w:color="auto" w:fill="FFFFFF"/>
          <w:lang w:val="en-US"/>
        </w:rPr>
        <w:t>Deutschland</w:t>
      </w:r>
      <w:r w:rsidR="00BA6EFD" w:rsidRPr="004B1868">
        <w:rPr>
          <w:rFonts w:cs="Times New Roman"/>
          <w:color w:val="4C4C4C"/>
          <w:szCs w:val="28"/>
          <w:shd w:val="clear" w:color="auto" w:fill="FFFFFF"/>
        </w:rPr>
        <w:t xml:space="preserve"> </w:t>
      </w:r>
      <w:proofErr w:type="spellStart"/>
      <w:r w:rsidR="00BA6EFD" w:rsidRPr="004B1868">
        <w:rPr>
          <w:rFonts w:cs="Times New Roman"/>
          <w:color w:val="4C4C4C"/>
          <w:szCs w:val="28"/>
          <w:shd w:val="clear" w:color="auto" w:fill="FFFFFF"/>
        </w:rPr>
        <w:t>Cambridge</w:t>
      </w:r>
      <w:proofErr w:type="spellEnd"/>
      <w:r w:rsidR="00BA6EFD" w:rsidRPr="004B1868">
        <w:rPr>
          <w:rFonts w:cs="Times New Roman"/>
          <w:color w:val="4C4C4C"/>
          <w:szCs w:val="28"/>
          <w:shd w:val="clear" w:color="auto" w:fill="FFFFFF"/>
        </w:rPr>
        <w:t xml:space="preserve"> </w:t>
      </w:r>
      <w:proofErr w:type="spellStart"/>
      <w:r w:rsidR="00BA6EFD" w:rsidRPr="004B1868">
        <w:rPr>
          <w:rFonts w:cs="Times New Roman"/>
          <w:color w:val="4C4C4C"/>
          <w:szCs w:val="28"/>
          <w:shd w:val="clear" w:color="auto" w:fill="FFFFFF"/>
        </w:rPr>
        <w:t>Scholars</w:t>
      </w:r>
      <w:proofErr w:type="spellEnd"/>
      <w:r w:rsidR="00BA6EFD" w:rsidRPr="004B1868">
        <w:rPr>
          <w:rFonts w:cs="Times New Roman"/>
          <w:color w:val="4C4C4C"/>
          <w:szCs w:val="28"/>
          <w:shd w:val="clear" w:color="auto" w:fill="FFFFFF"/>
        </w:rPr>
        <w:t xml:space="preserve"> </w:t>
      </w:r>
      <w:proofErr w:type="spellStart"/>
      <w:r w:rsidR="00BA6EFD" w:rsidRPr="004B1868">
        <w:rPr>
          <w:rFonts w:cs="Times New Roman"/>
          <w:color w:val="4C4C4C"/>
          <w:szCs w:val="28"/>
          <w:shd w:val="clear" w:color="auto" w:fill="FFFFFF"/>
        </w:rPr>
        <w:t>Publishing</w:t>
      </w:r>
      <w:proofErr w:type="spellEnd"/>
      <w:r w:rsidR="00BA6EFD" w:rsidRPr="004B1868">
        <w:rPr>
          <w:rFonts w:cs="Times New Roman"/>
          <w:color w:val="4C4C4C"/>
          <w:szCs w:val="28"/>
          <w:shd w:val="clear" w:color="auto" w:fill="FFFFFF"/>
        </w:rPr>
        <w:t xml:space="preserve"> </w:t>
      </w:r>
      <w:r w:rsidR="00BA6EFD" w:rsidRPr="004B1868">
        <w:rPr>
          <w:rFonts w:eastAsia="Calibri" w:cs="Times New Roman"/>
          <w:szCs w:val="28"/>
        </w:rPr>
        <w:t xml:space="preserve"> </w:t>
      </w:r>
      <w:r w:rsidR="00E14795" w:rsidRPr="004B1868">
        <w:rPr>
          <w:rFonts w:cs="Times New Roman"/>
          <w:color w:val="4C4C4C"/>
          <w:szCs w:val="28"/>
          <w:shd w:val="clear" w:color="auto" w:fill="FFFFFF"/>
        </w:rPr>
        <w:t xml:space="preserve">и др. </w:t>
      </w:r>
      <w:proofErr w:type="gramEnd"/>
    </w:p>
    <w:p w:rsidR="00BA6EFD" w:rsidRPr="004B1868" w:rsidRDefault="00D1499A" w:rsidP="00BA6EFD">
      <w:pPr>
        <w:spacing w:after="150" w:line="315" w:lineRule="atLeast"/>
        <w:jc w:val="both"/>
        <w:rPr>
          <w:rFonts w:cs="Times New Roman"/>
          <w:color w:val="4C4C4C"/>
          <w:szCs w:val="28"/>
          <w:shd w:val="clear" w:color="auto" w:fill="FFFFFF"/>
        </w:rPr>
      </w:pPr>
      <w:r w:rsidRPr="004B1868">
        <w:rPr>
          <w:rFonts w:cs="Times New Roman"/>
          <w:color w:val="4C4C4C"/>
          <w:szCs w:val="28"/>
          <w:shd w:val="clear" w:color="auto" w:fill="FFFFFF"/>
        </w:rPr>
        <w:t>Участвовала во всероссийских и международных научных конференциях</w:t>
      </w:r>
      <w:r w:rsidR="00BA6EFD" w:rsidRPr="004B1868">
        <w:rPr>
          <w:rFonts w:cs="Times New Roman"/>
          <w:color w:val="4C4C4C"/>
          <w:szCs w:val="28"/>
          <w:shd w:val="clear" w:color="auto" w:fill="FFFFFF"/>
        </w:rPr>
        <w:t>:</w:t>
      </w:r>
    </w:p>
    <w:p w:rsidR="00BA6EFD" w:rsidRPr="004B1868" w:rsidRDefault="00BA6EFD" w:rsidP="00BA6EFD">
      <w:pPr>
        <w:spacing w:after="150" w:line="315" w:lineRule="atLeast"/>
        <w:jc w:val="both"/>
        <w:rPr>
          <w:color w:val="000000"/>
          <w:szCs w:val="28"/>
        </w:rPr>
      </w:pPr>
      <w:r w:rsidRPr="004B1868">
        <w:rPr>
          <w:color w:val="000000"/>
          <w:szCs w:val="28"/>
        </w:rPr>
        <w:t xml:space="preserve">- </w:t>
      </w:r>
      <w:r w:rsidRPr="004B1868">
        <w:rPr>
          <w:rFonts w:eastAsia="Calibri" w:cs="Times New Roman"/>
          <w:szCs w:val="28"/>
          <w:lang w:val="en-US"/>
        </w:rPr>
        <w:t>XXX</w:t>
      </w:r>
      <w:r w:rsidRPr="004B1868">
        <w:rPr>
          <w:rFonts w:eastAsia="Calibri" w:cs="Times New Roman"/>
          <w:szCs w:val="28"/>
        </w:rPr>
        <w:t xml:space="preserve"> </w:t>
      </w:r>
      <w:r w:rsidRPr="004B1868">
        <w:rPr>
          <w:rFonts w:eastAsia="Calibri" w:cs="Times New Roman"/>
          <w:spacing w:val="6"/>
          <w:szCs w:val="28"/>
        </w:rPr>
        <w:t>Международная научно-практическая конференция: «Пушкинские чтения 2025»</w:t>
      </w:r>
      <w:r w:rsidR="00211852" w:rsidRPr="004B1868">
        <w:rPr>
          <w:rFonts w:eastAsia="Calibri" w:cs="Times New Roman"/>
          <w:spacing w:val="6"/>
          <w:szCs w:val="28"/>
        </w:rPr>
        <w:t>.</w:t>
      </w:r>
      <w:r w:rsidRPr="004B1868">
        <w:rPr>
          <w:rFonts w:eastAsia="Calibri" w:cs="Times New Roman"/>
          <w:spacing w:val="6"/>
          <w:szCs w:val="28"/>
        </w:rPr>
        <w:t xml:space="preserve"> </w:t>
      </w:r>
      <w:r w:rsidRPr="004B1868">
        <w:rPr>
          <w:rFonts w:eastAsia="Calibri" w:cs="Times New Roman"/>
          <w:szCs w:val="28"/>
        </w:rPr>
        <w:t xml:space="preserve">«Художественные стратегии классической и новой словесности», </w:t>
      </w:r>
      <w:proofErr w:type="gramStart"/>
      <w:r w:rsidRPr="004B1868">
        <w:rPr>
          <w:rFonts w:eastAsia="Calibri" w:cs="Times New Roman"/>
          <w:szCs w:val="28"/>
        </w:rPr>
        <w:t>г</w:t>
      </w:r>
      <w:proofErr w:type="gramEnd"/>
      <w:r w:rsidRPr="004B1868">
        <w:rPr>
          <w:rFonts w:eastAsia="Calibri" w:cs="Times New Roman"/>
          <w:szCs w:val="28"/>
        </w:rPr>
        <w:t>. Санкт-Петербург</w:t>
      </w:r>
      <w:r w:rsidR="00211852" w:rsidRPr="004B1868">
        <w:rPr>
          <w:rFonts w:eastAsia="Calibri" w:cs="Times New Roman"/>
          <w:szCs w:val="28"/>
        </w:rPr>
        <w:t>, 2025.</w:t>
      </w:r>
    </w:p>
    <w:p w:rsidR="00BA6EFD" w:rsidRPr="004B1868" w:rsidRDefault="00211852" w:rsidP="00BA6EFD">
      <w:pPr>
        <w:spacing w:after="150" w:line="315" w:lineRule="atLeast"/>
        <w:jc w:val="both"/>
        <w:rPr>
          <w:color w:val="000000"/>
          <w:szCs w:val="28"/>
        </w:rPr>
      </w:pPr>
      <w:r w:rsidRPr="004B1868">
        <w:rPr>
          <w:color w:val="000000"/>
          <w:szCs w:val="28"/>
        </w:rPr>
        <w:t xml:space="preserve">- </w:t>
      </w:r>
      <w:r w:rsidR="00BA6EFD" w:rsidRPr="004B1868">
        <w:rPr>
          <w:color w:val="000000"/>
          <w:szCs w:val="28"/>
        </w:rPr>
        <w:t xml:space="preserve">XXIII Международная научно-методическая </w:t>
      </w:r>
      <w:proofErr w:type="spellStart"/>
      <w:r w:rsidR="00BA6EFD" w:rsidRPr="004B1868">
        <w:rPr>
          <w:color w:val="000000"/>
          <w:szCs w:val="28"/>
        </w:rPr>
        <w:t>онлайн-конференция</w:t>
      </w:r>
      <w:proofErr w:type="spellEnd"/>
      <w:r w:rsidR="00BA6EFD" w:rsidRPr="004B1868">
        <w:rPr>
          <w:color w:val="000000"/>
          <w:szCs w:val="28"/>
        </w:rPr>
        <w:t>. Минск</w:t>
      </w:r>
      <w:r w:rsidR="00BA6EFD" w:rsidRPr="004B1868">
        <w:rPr>
          <w:color w:val="000000"/>
          <w:szCs w:val="28"/>
          <w:lang w:val="en-US"/>
        </w:rPr>
        <w:t xml:space="preserve">, </w:t>
      </w:r>
      <w:r w:rsidR="00BA6EFD" w:rsidRPr="004B1868">
        <w:rPr>
          <w:color w:val="000000"/>
          <w:szCs w:val="28"/>
        </w:rPr>
        <w:t>БГМУ</w:t>
      </w:r>
      <w:r w:rsidR="00BA6EFD" w:rsidRPr="004B1868">
        <w:rPr>
          <w:color w:val="000000"/>
          <w:szCs w:val="28"/>
          <w:lang w:val="en-US"/>
        </w:rPr>
        <w:t xml:space="preserve">, 2024. </w:t>
      </w:r>
    </w:p>
    <w:p w:rsidR="00BA6EFD" w:rsidRPr="004B1868" w:rsidRDefault="00BA6EFD" w:rsidP="00BA6EFD">
      <w:pPr>
        <w:spacing w:after="150" w:line="315" w:lineRule="atLeast"/>
        <w:jc w:val="both"/>
        <w:rPr>
          <w:color w:val="000000"/>
          <w:szCs w:val="28"/>
        </w:rPr>
      </w:pPr>
      <w:r w:rsidRPr="004B1868">
        <w:rPr>
          <w:color w:val="000000"/>
          <w:szCs w:val="28"/>
        </w:rPr>
        <w:lastRenderedPageBreak/>
        <w:t xml:space="preserve">- </w:t>
      </w:r>
      <w:r w:rsidRPr="004B1868">
        <w:rPr>
          <w:rFonts w:eastAsia="Calibri" w:cs="Times New Roman"/>
          <w:spacing w:val="6"/>
          <w:szCs w:val="28"/>
          <w:lang w:val="en-US"/>
        </w:rPr>
        <w:t>II</w:t>
      </w:r>
      <w:r w:rsidRPr="004B1868">
        <w:rPr>
          <w:rFonts w:eastAsia="Calibri" w:cs="Times New Roman"/>
          <w:spacing w:val="6"/>
          <w:szCs w:val="28"/>
        </w:rPr>
        <w:t xml:space="preserve"> Международная научно-практическая конференция: «Иноязычное образование в современных реалиях: проблемы и векторы развития. Казань</w:t>
      </w:r>
      <w:r w:rsidRPr="004B1868">
        <w:rPr>
          <w:rFonts w:eastAsia="Calibri" w:cs="Times New Roman"/>
          <w:szCs w:val="28"/>
        </w:rPr>
        <w:t>, 2025.</w:t>
      </w:r>
    </w:p>
    <w:p w:rsidR="00BA6EFD" w:rsidRPr="004B1868" w:rsidRDefault="00BA6EFD" w:rsidP="00BA6EFD">
      <w:pPr>
        <w:spacing w:after="150" w:line="315" w:lineRule="atLeast"/>
        <w:jc w:val="both"/>
        <w:rPr>
          <w:rFonts w:eastAsia="Calibri" w:cs="Times New Roman"/>
          <w:szCs w:val="28"/>
        </w:rPr>
      </w:pPr>
      <w:r w:rsidRPr="004B1868">
        <w:rPr>
          <w:rFonts w:eastAsia="Calibri" w:cs="Times New Roman"/>
          <w:szCs w:val="28"/>
        </w:rPr>
        <w:t xml:space="preserve">- </w:t>
      </w:r>
      <w:r w:rsidRPr="004B1868">
        <w:rPr>
          <w:rFonts w:eastAsia="Calibri" w:cs="Times New Roman"/>
          <w:szCs w:val="28"/>
          <w:lang w:val="en-US"/>
        </w:rPr>
        <w:t>IV</w:t>
      </w:r>
      <w:r w:rsidRPr="004B1868">
        <w:rPr>
          <w:rFonts w:eastAsia="Calibri" w:cs="Times New Roman"/>
          <w:szCs w:val="28"/>
        </w:rPr>
        <w:t xml:space="preserve"> Международный конгресс по цвету «</w:t>
      </w:r>
      <w:r w:rsidRPr="004B1868">
        <w:rPr>
          <w:rFonts w:eastAsia="Calibri" w:cs="Times New Roman"/>
          <w:szCs w:val="28"/>
          <w:lang w:val="en-US"/>
        </w:rPr>
        <w:t>Color</w:t>
      </w:r>
      <w:r w:rsidRPr="004B1868">
        <w:rPr>
          <w:rFonts w:eastAsia="Calibri" w:cs="Times New Roman"/>
          <w:szCs w:val="28"/>
        </w:rPr>
        <w:t xml:space="preserve"> 2025». – М., Смоленск. 25 – 29 сент. 2025г. Российская академия художеств, Институт научной информации по общественным наукам (ИНИОН РАН) Смоленский </w:t>
      </w:r>
      <w:proofErr w:type="spellStart"/>
      <w:r w:rsidRPr="004B1868">
        <w:rPr>
          <w:rFonts w:eastAsia="Calibri" w:cs="Times New Roman"/>
          <w:szCs w:val="28"/>
        </w:rPr>
        <w:t>Гос</w:t>
      </w:r>
      <w:proofErr w:type="spellEnd"/>
      <w:r w:rsidRPr="004B1868">
        <w:rPr>
          <w:rFonts w:eastAsia="Calibri" w:cs="Times New Roman"/>
          <w:szCs w:val="28"/>
        </w:rPr>
        <w:t>. Университет. Смоленск: СГУ, 2025.</w:t>
      </w:r>
    </w:p>
    <w:p w:rsidR="00B523FD" w:rsidRPr="004B1868" w:rsidRDefault="00BA6EFD" w:rsidP="00B523FD">
      <w:pPr>
        <w:spacing w:after="0"/>
        <w:jc w:val="both"/>
        <w:rPr>
          <w:rFonts w:eastAsia="Calibri" w:cs="Times New Roman"/>
          <w:szCs w:val="28"/>
        </w:rPr>
      </w:pPr>
      <w:r w:rsidRPr="004B1868">
        <w:rPr>
          <w:rFonts w:eastAsia="Calibri" w:cs="Times New Roman"/>
          <w:szCs w:val="28"/>
        </w:rPr>
        <w:t xml:space="preserve">- </w:t>
      </w:r>
      <w:r w:rsidR="00B523FD" w:rsidRPr="004B1868">
        <w:rPr>
          <w:rFonts w:eastAsia="Calibri" w:cs="Times New Roman"/>
          <w:szCs w:val="28"/>
          <w:lang w:val="en-US"/>
        </w:rPr>
        <w:t>IV</w:t>
      </w:r>
      <w:r w:rsidR="00B523FD" w:rsidRPr="004B1868">
        <w:rPr>
          <w:rFonts w:eastAsia="Calibri" w:cs="Times New Roman"/>
          <w:szCs w:val="28"/>
        </w:rPr>
        <w:t xml:space="preserve"> Международная конференция, ЮФУ, Автономный университет штата Мехико, университет </w:t>
      </w:r>
      <w:proofErr w:type="spellStart"/>
      <w:r w:rsidR="00B523FD" w:rsidRPr="004B1868">
        <w:rPr>
          <w:rFonts w:eastAsia="Calibri" w:cs="Times New Roman"/>
          <w:szCs w:val="28"/>
        </w:rPr>
        <w:t>Веракруса</w:t>
      </w:r>
      <w:proofErr w:type="spellEnd"/>
      <w:r w:rsidR="00B523FD" w:rsidRPr="004B1868">
        <w:rPr>
          <w:rFonts w:eastAsia="Calibri" w:cs="Times New Roman"/>
          <w:szCs w:val="28"/>
        </w:rPr>
        <w:t>, 2023.</w:t>
      </w:r>
    </w:p>
    <w:p w:rsidR="00CD62AC" w:rsidRPr="004B1868" w:rsidRDefault="00CD62AC" w:rsidP="00CD62AC">
      <w:pPr>
        <w:spacing w:after="150" w:line="315" w:lineRule="atLeast"/>
        <w:rPr>
          <w:rFonts w:eastAsia="Times New Roman" w:cs="Times New Roman"/>
          <w:color w:val="4C4C4C"/>
          <w:szCs w:val="28"/>
          <w:lang w:eastAsia="ru-RU"/>
        </w:rPr>
      </w:pPr>
      <w:r w:rsidRPr="004B1868">
        <w:rPr>
          <w:rFonts w:eastAsia="Times New Roman" w:cs="Times New Roman"/>
          <w:b/>
          <w:bCs/>
          <w:color w:val="4C4C4C"/>
          <w:szCs w:val="28"/>
          <w:lang w:eastAsia="ru-RU"/>
        </w:rPr>
        <w:t>Преподаваемые дисциплины:</w:t>
      </w:r>
    </w:p>
    <w:p w:rsidR="00CD62AC" w:rsidRPr="004B1868" w:rsidRDefault="00CD62AC" w:rsidP="00CD62A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4C4C4C"/>
          <w:szCs w:val="28"/>
          <w:lang w:eastAsia="ru-RU"/>
        </w:rPr>
      </w:pPr>
      <w:r w:rsidRPr="004B1868">
        <w:rPr>
          <w:rFonts w:eastAsia="Times New Roman" w:cs="Times New Roman"/>
          <w:color w:val="4C4C4C"/>
          <w:szCs w:val="28"/>
          <w:lang w:eastAsia="ru-RU"/>
        </w:rPr>
        <w:t>Практикум по культуре речевого общения</w:t>
      </w:r>
    </w:p>
    <w:p w:rsidR="00CD62AC" w:rsidRPr="004B1868" w:rsidRDefault="00CD62AC" w:rsidP="00CD62A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4C4C4C"/>
          <w:szCs w:val="28"/>
          <w:lang w:eastAsia="ru-RU"/>
        </w:rPr>
      </w:pPr>
      <w:r w:rsidRPr="004B1868">
        <w:rPr>
          <w:rFonts w:eastAsia="Times New Roman" w:cs="Times New Roman"/>
          <w:color w:val="4C4C4C"/>
          <w:szCs w:val="28"/>
          <w:lang w:eastAsia="ru-RU"/>
        </w:rPr>
        <w:t>Практический курс английского языка</w:t>
      </w:r>
    </w:p>
    <w:p w:rsidR="00CD62AC" w:rsidRPr="004B1868" w:rsidRDefault="00CD62AC" w:rsidP="00CD62AC">
      <w:pPr>
        <w:numPr>
          <w:ilvl w:val="0"/>
          <w:numId w:val="2"/>
        </w:numPr>
        <w:spacing w:before="100" w:beforeAutospacing="1" w:after="100" w:afterAutospacing="1" w:line="315" w:lineRule="atLeast"/>
        <w:rPr>
          <w:rFonts w:eastAsia="Times New Roman" w:cs="Times New Roman"/>
          <w:color w:val="4C4C4C"/>
          <w:szCs w:val="28"/>
          <w:lang w:eastAsia="ru-RU"/>
        </w:rPr>
      </w:pPr>
      <w:r w:rsidRPr="004B1868">
        <w:rPr>
          <w:rFonts w:eastAsia="Times New Roman" w:cs="Times New Roman"/>
          <w:color w:val="4C4C4C"/>
          <w:szCs w:val="28"/>
          <w:lang w:eastAsia="ru-RU"/>
        </w:rPr>
        <w:t>Практическая фонетика английского языка</w:t>
      </w:r>
    </w:p>
    <w:p w:rsidR="00CD62AC" w:rsidRPr="004B1868" w:rsidRDefault="00CD62AC" w:rsidP="00CD62AC">
      <w:pPr>
        <w:numPr>
          <w:ilvl w:val="0"/>
          <w:numId w:val="2"/>
        </w:numPr>
        <w:spacing w:before="100" w:beforeAutospacing="1" w:after="100" w:afterAutospacing="1" w:line="315" w:lineRule="atLeast"/>
        <w:rPr>
          <w:rFonts w:eastAsia="Times New Roman" w:cs="Times New Roman"/>
          <w:color w:val="4C4C4C"/>
          <w:szCs w:val="28"/>
          <w:lang w:eastAsia="ru-RU"/>
        </w:rPr>
      </w:pPr>
      <w:r w:rsidRPr="004B1868">
        <w:rPr>
          <w:rFonts w:eastAsia="Times New Roman" w:cs="Times New Roman"/>
          <w:color w:val="4C4C4C"/>
          <w:szCs w:val="28"/>
          <w:lang w:eastAsia="ru-RU"/>
        </w:rPr>
        <w:t>Практический курс иностранного языка</w:t>
      </w:r>
    </w:p>
    <w:p w:rsidR="00CD62AC" w:rsidRPr="004B1868" w:rsidRDefault="00CD62AC" w:rsidP="00CD62AC">
      <w:pPr>
        <w:numPr>
          <w:ilvl w:val="0"/>
          <w:numId w:val="2"/>
        </w:numPr>
        <w:spacing w:before="100" w:beforeAutospacing="1" w:after="100" w:afterAutospacing="1" w:line="315" w:lineRule="atLeast"/>
        <w:rPr>
          <w:rFonts w:eastAsia="Times New Roman" w:cs="Times New Roman"/>
          <w:color w:val="4C4C4C"/>
          <w:szCs w:val="28"/>
          <w:lang w:eastAsia="ru-RU"/>
        </w:rPr>
      </w:pPr>
      <w:r w:rsidRPr="004B1868">
        <w:rPr>
          <w:rFonts w:eastAsia="Times New Roman" w:cs="Times New Roman"/>
          <w:color w:val="4C4C4C"/>
          <w:szCs w:val="28"/>
          <w:lang w:eastAsia="ru-RU"/>
        </w:rPr>
        <w:t>Методика обучения и воспитания</w:t>
      </w:r>
    </w:p>
    <w:p w:rsidR="00CD62AC" w:rsidRPr="004B1868" w:rsidRDefault="00CD62AC" w:rsidP="00CD62AC">
      <w:pPr>
        <w:numPr>
          <w:ilvl w:val="0"/>
          <w:numId w:val="2"/>
        </w:numPr>
        <w:spacing w:before="100" w:beforeAutospacing="1" w:after="100" w:afterAutospacing="1" w:line="315" w:lineRule="atLeast"/>
        <w:rPr>
          <w:rFonts w:eastAsia="Times New Roman" w:cs="Times New Roman"/>
          <w:color w:val="4C4C4C"/>
          <w:szCs w:val="28"/>
          <w:lang w:eastAsia="ru-RU"/>
        </w:rPr>
      </w:pPr>
      <w:r w:rsidRPr="004B1868">
        <w:rPr>
          <w:rFonts w:eastAsia="Times New Roman" w:cs="Times New Roman"/>
          <w:color w:val="4C4C4C"/>
          <w:szCs w:val="28"/>
          <w:lang w:eastAsia="ru-RU"/>
        </w:rPr>
        <w:t>Учебная практика</w:t>
      </w:r>
    </w:p>
    <w:p w:rsidR="00407912" w:rsidRPr="004B1868" w:rsidRDefault="00407912" w:rsidP="00CD62AC">
      <w:pPr>
        <w:numPr>
          <w:ilvl w:val="0"/>
          <w:numId w:val="2"/>
        </w:numPr>
        <w:spacing w:before="100" w:beforeAutospacing="1" w:after="100" w:afterAutospacing="1" w:line="315" w:lineRule="atLeast"/>
        <w:rPr>
          <w:rFonts w:eastAsia="Times New Roman" w:cs="Times New Roman"/>
          <w:color w:val="4C4C4C"/>
          <w:szCs w:val="28"/>
          <w:lang w:eastAsia="ru-RU"/>
        </w:rPr>
      </w:pPr>
      <w:r w:rsidRPr="004B1868">
        <w:rPr>
          <w:rFonts w:cs="Times New Roman"/>
          <w:color w:val="4C4C4C"/>
          <w:szCs w:val="28"/>
          <w:shd w:val="clear" w:color="auto" w:fill="FFFFFF"/>
        </w:rPr>
        <w:t>Практическая грамматика английского языка</w:t>
      </w:r>
    </w:p>
    <w:p w:rsidR="00CD62AC" w:rsidRPr="004B1868" w:rsidRDefault="00CD62AC" w:rsidP="00CD62AC">
      <w:pPr>
        <w:numPr>
          <w:ilvl w:val="0"/>
          <w:numId w:val="2"/>
        </w:numPr>
        <w:spacing w:before="100" w:beforeAutospacing="1" w:after="100" w:afterAutospacing="1" w:line="315" w:lineRule="atLeast"/>
        <w:rPr>
          <w:rFonts w:eastAsia="Times New Roman" w:cs="Times New Roman"/>
          <w:color w:val="4C4C4C"/>
          <w:szCs w:val="28"/>
          <w:lang w:eastAsia="ru-RU"/>
        </w:rPr>
      </w:pPr>
      <w:r w:rsidRPr="004B1868">
        <w:rPr>
          <w:rFonts w:eastAsia="Times New Roman" w:cs="Times New Roman"/>
          <w:color w:val="4C4C4C"/>
          <w:szCs w:val="28"/>
          <w:lang w:eastAsia="ru-RU"/>
        </w:rPr>
        <w:t>Теория и практика перевода</w:t>
      </w:r>
    </w:p>
    <w:p w:rsidR="00CD62AC" w:rsidRPr="004B1868" w:rsidRDefault="00CD62AC" w:rsidP="00CD62AC">
      <w:pPr>
        <w:spacing w:after="150" w:line="315" w:lineRule="atLeast"/>
        <w:rPr>
          <w:rFonts w:eastAsia="Times New Roman" w:cs="Times New Roman"/>
          <w:b/>
          <w:bCs/>
          <w:color w:val="4C4C4C"/>
          <w:szCs w:val="28"/>
          <w:lang w:eastAsia="ru-RU"/>
        </w:rPr>
      </w:pPr>
      <w:r w:rsidRPr="004B1868">
        <w:rPr>
          <w:rFonts w:eastAsia="Times New Roman" w:cs="Times New Roman"/>
          <w:b/>
          <w:bCs/>
          <w:color w:val="4C4C4C"/>
          <w:szCs w:val="28"/>
          <w:lang w:eastAsia="ru-RU"/>
        </w:rPr>
        <w:t>Повышение квалификации:</w:t>
      </w:r>
    </w:p>
    <w:p w:rsidR="00CD62AC" w:rsidRPr="004B1868" w:rsidRDefault="00572311" w:rsidP="00F5168E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4C4C4C"/>
          <w:szCs w:val="28"/>
          <w:lang w:eastAsia="ru-RU"/>
        </w:rPr>
      </w:pPr>
      <w:r w:rsidRPr="004B1868">
        <w:rPr>
          <w:rFonts w:eastAsia="Times New Roman" w:cs="Times New Roman"/>
          <w:color w:val="4C4C4C"/>
          <w:szCs w:val="28"/>
          <w:lang w:eastAsia="ru-RU"/>
        </w:rPr>
        <w:t>Д</w:t>
      </w:r>
      <w:r w:rsidR="00CD62AC" w:rsidRPr="004B1868">
        <w:rPr>
          <w:rFonts w:eastAsia="Times New Roman" w:cs="Times New Roman"/>
          <w:color w:val="4C4C4C"/>
          <w:szCs w:val="28"/>
          <w:lang w:eastAsia="ru-RU"/>
        </w:rPr>
        <w:t>ополнительн</w:t>
      </w:r>
      <w:r w:rsidRPr="004B1868">
        <w:rPr>
          <w:rFonts w:eastAsia="Times New Roman" w:cs="Times New Roman"/>
          <w:color w:val="4C4C4C"/>
          <w:szCs w:val="28"/>
          <w:lang w:eastAsia="ru-RU"/>
        </w:rPr>
        <w:t>ая</w:t>
      </w:r>
      <w:r w:rsidR="00CD62AC" w:rsidRPr="004B1868">
        <w:rPr>
          <w:rFonts w:eastAsia="Times New Roman" w:cs="Times New Roman"/>
          <w:color w:val="4C4C4C"/>
          <w:szCs w:val="28"/>
          <w:lang w:eastAsia="ru-RU"/>
        </w:rPr>
        <w:t xml:space="preserve"> профессиональн</w:t>
      </w:r>
      <w:r w:rsidRPr="004B1868">
        <w:rPr>
          <w:rFonts w:eastAsia="Times New Roman" w:cs="Times New Roman"/>
          <w:color w:val="4C4C4C"/>
          <w:szCs w:val="28"/>
          <w:lang w:eastAsia="ru-RU"/>
        </w:rPr>
        <w:t>ая</w:t>
      </w:r>
      <w:r w:rsidR="00CD62AC" w:rsidRPr="004B1868">
        <w:rPr>
          <w:rFonts w:eastAsia="Times New Roman" w:cs="Times New Roman"/>
          <w:color w:val="4C4C4C"/>
          <w:szCs w:val="28"/>
          <w:lang w:eastAsia="ru-RU"/>
        </w:rPr>
        <w:t xml:space="preserve"> программ</w:t>
      </w:r>
      <w:r w:rsidRPr="004B1868">
        <w:rPr>
          <w:rFonts w:eastAsia="Times New Roman" w:cs="Times New Roman"/>
          <w:color w:val="4C4C4C"/>
          <w:szCs w:val="28"/>
          <w:lang w:eastAsia="ru-RU"/>
        </w:rPr>
        <w:t>а</w:t>
      </w:r>
      <w:r w:rsidR="00CD62AC" w:rsidRPr="004B1868">
        <w:rPr>
          <w:rFonts w:eastAsia="Times New Roman" w:cs="Times New Roman"/>
          <w:color w:val="4C4C4C"/>
          <w:szCs w:val="28"/>
          <w:lang w:eastAsia="ru-RU"/>
        </w:rPr>
        <w:t xml:space="preserve"> "Информационно-коммуникационные технологии в работе преподавателя" в объеме 72 ч.</w:t>
      </w:r>
      <w:r w:rsidRPr="004B1868">
        <w:rPr>
          <w:rFonts w:eastAsia="Times New Roman" w:cs="Times New Roman"/>
          <w:color w:val="4C4C4C"/>
          <w:szCs w:val="28"/>
          <w:lang w:eastAsia="ru-RU"/>
        </w:rPr>
        <w:t xml:space="preserve"> Центр повышения квалификации Таганрогского института имени А.П. Чехова (филиал) ФГБОУ ВО "РГЭУ (РИНХ)"</w:t>
      </w:r>
      <w:r w:rsidR="00890192" w:rsidRPr="004B1868">
        <w:rPr>
          <w:rFonts w:eastAsia="Times New Roman" w:cs="Times New Roman"/>
          <w:color w:val="4C4C4C"/>
          <w:szCs w:val="28"/>
          <w:lang w:eastAsia="ru-RU"/>
        </w:rPr>
        <w:t>.</w:t>
      </w:r>
    </w:p>
    <w:p w:rsidR="002E001A" w:rsidRPr="004B1868" w:rsidRDefault="002E001A" w:rsidP="00F5168E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4C4C4C"/>
          <w:szCs w:val="28"/>
          <w:lang w:eastAsia="ru-RU"/>
        </w:rPr>
      </w:pPr>
      <w:r w:rsidRPr="004B1868">
        <w:rPr>
          <w:rFonts w:cs="Times New Roman"/>
          <w:color w:val="4C4C4C"/>
          <w:szCs w:val="28"/>
          <w:shd w:val="clear" w:color="auto" w:fill="FFFFFF"/>
        </w:rPr>
        <w:t>«Лингвистическая и дидактическая составляющие обучения слушателей уровня С</w:t>
      </w:r>
      <w:proofErr w:type="gramStart"/>
      <w:r w:rsidRPr="004B1868">
        <w:rPr>
          <w:rFonts w:cs="Times New Roman"/>
          <w:color w:val="4C4C4C"/>
          <w:szCs w:val="28"/>
          <w:shd w:val="clear" w:color="auto" w:fill="FFFFFF"/>
        </w:rPr>
        <w:t>1</w:t>
      </w:r>
      <w:proofErr w:type="gramEnd"/>
      <w:r w:rsidRPr="004B1868">
        <w:rPr>
          <w:rFonts w:cs="Times New Roman"/>
          <w:color w:val="4C4C4C"/>
          <w:szCs w:val="28"/>
          <w:shd w:val="clear" w:color="auto" w:fill="FFFFFF"/>
        </w:rPr>
        <w:t>/С2 (английский язык)», Ростов-на-Дону, 2024</w:t>
      </w:r>
      <w:r w:rsidR="00890192" w:rsidRPr="004B1868">
        <w:rPr>
          <w:rFonts w:cs="Times New Roman"/>
          <w:color w:val="4C4C4C"/>
          <w:szCs w:val="28"/>
          <w:shd w:val="clear" w:color="auto" w:fill="FFFFFF"/>
        </w:rPr>
        <w:t>.</w:t>
      </w:r>
    </w:p>
    <w:p w:rsidR="00A93314" w:rsidRPr="004B1868" w:rsidRDefault="00AE7507" w:rsidP="00F5168E">
      <w:pPr>
        <w:pStyle w:val="a5"/>
        <w:numPr>
          <w:ilvl w:val="0"/>
          <w:numId w:val="5"/>
        </w:numPr>
        <w:spacing w:after="0"/>
        <w:jc w:val="both"/>
        <w:rPr>
          <w:rFonts w:cs="Times New Roman"/>
          <w:szCs w:val="28"/>
        </w:rPr>
      </w:pPr>
      <w:r w:rsidRPr="004B1868">
        <w:rPr>
          <w:rFonts w:cs="Times New Roman"/>
          <w:color w:val="000000"/>
          <w:szCs w:val="28"/>
        </w:rPr>
        <w:t>«Филологические науки: вопросы теории и практики в образов</w:t>
      </w:r>
      <w:r w:rsidR="00890192" w:rsidRPr="004B1868">
        <w:rPr>
          <w:rFonts w:cs="Times New Roman"/>
          <w:color w:val="000000"/>
          <w:szCs w:val="28"/>
        </w:rPr>
        <w:t xml:space="preserve">ательном процессе высшей школы». </w:t>
      </w:r>
      <w:r w:rsidRPr="004B1868">
        <w:rPr>
          <w:rFonts w:cs="Times New Roman"/>
          <w:color w:val="000000"/>
          <w:szCs w:val="28"/>
        </w:rPr>
        <w:t xml:space="preserve">Казань, 2025. </w:t>
      </w:r>
      <w:r w:rsidR="00A93314" w:rsidRPr="004B1868">
        <w:rPr>
          <w:rFonts w:cs="Times New Roman"/>
          <w:color w:val="000000"/>
          <w:szCs w:val="28"/>
        </w:rPr>
        <w:t xml:space="preserve">340000741450 №16373-23 10.11.2023 ФГБОУ </w:t>
      </w:r>
      <w:proofErr w:type="gramStart"/>
      <w:r w:rsidR="00A93314" w:rsidRPr="004B1868">
        <w:rPr>
          <w:rFonts w:cs="Times New Roman"/>
          <w:color w:val="000000"/>
          <w:szCs w:val="28"/>
        </w:rPr>
        <w:t>ВО</w:t>
      </w:r>
      <w:proofErr w:type="gramEnd"/>
      <w:r w:rsidR="00A93314" w:rsidRPr="004B1868">
        <w:rPr>
          <w:rFonts w:cs="Times New Roman"/>
          <w:color w:val="000000"/>
          <w:szCs w:val="28"/>
        </w:rPr>
        <w:t xml:space="preserve"> «Казанский государственный энергетический университет».</w:t>
      </w:r>
    </w:p>
    <w:p w:rsidR="00AE7507" w:rsidRPr="004B1868" w:rsidRDefault="00AE7507" w:rsidP="00F5168E">
      <w:pPr>
        <w:pStyle w:val="a5"/>
        <w:numPr>
          <w:ilvl w:val="0"/>
          <w:numId w:val="5"/>
        </w:numPr>
        <w:spacing w:after="0"/>
        <w:jc w:val="both"/>
        <w:rPr>
          <w:rFonts w:cs="Times New Roman"/>
          <w:szCs w:val="28"/>
        </w:rPr>
      </w:pPr>
      <w:r w:rsidRPr="004B1868">
        <w:rPr>
          <w:rFonts w:cs="Times New Roman"/>
          <w:color w:val="000000"/>
          <w:szCs w:val="28"/>
        </w:rPr>
        <w:t>Повышение квалификации в Самарском государственном университете по программе “Организация дистанционной раб</w:t>
      </w:r>
      <w:r w:rsidR="00890192" w:rsidRPr="004B1868">
        <w:rPr>
          <w:rFonts w:cs="Times New Roman"/>
          <w:color w:val="000000"/>
          <w:szCs w:val="28"/>
        </w:rPr>
        <w:t>оты в англоязычных программах” ,</w:t>
      </w:r>
      <w:r w:rsidRPr="004B1868">
        <w:rPr>
          <w:rFonts w:cs="Times New Roman"/>
          <w:color w:val="000000"/>
          <w:szCs w:val="28"/>
        </w:rPr>
        <w:t xml:space="preserve"> 2024.</w:t>
      </w:r>
      <w:r w:rsidR="00A93314" w:rsidRPr="004B1868">
        <w:rPr>
          <w:rFonts w:cs="Times New Roman"/>
          <w:color w:val="000000"/>
          <w:szCs w:val="28"/>
        </w:rPr>
        <w:t xml:space="preserve"> (с 11.11.2024 по 15.11.2024), (</w:t>
      </w:r>
      <w:r w:rsidR="00A93314" w:rsidRPr="004B1868">
        <w:rPr>
          <w:rFonts w:cs="Times New Roman"/>
          <w:color w:val="00000A"/>
          <w:szCs w:val="28"/>
        </w:rPr>
        <w:t>удостоверение</w:t>
      </w:r>
      <w:r w:rsidR="00A93314" w:rsidRPr="004B1868">
        <w:rPr>
          <w:rFonts w:cs="Times New Roman"/>
          <w:color w:val="000000"/>
          <w:szCs w:val="28"/>
        </w:rPr>
        <w:t>  ПК № 31310).</w:t>
      </w:r>
    </w:p>
    <w:p w:rsidR="0040684B" w:rsidRPr="004B1868" w:rsidRDefault="0040684B" w:rsidP="0040684B">
      <w:pPr>
        <w:pStyle w:val="a5"/>
        <w:numPr>
          <w:ilvl w:val="0"/>
          <w:numId w:val="5"/>
        </w:numPr>
        <w:spacing w:after="0"/>
        <w:jc w:val="both"/>
        <w:rPr>
          <w:szCs w:val="28"/>
        </w:rPr>
      </w:pPr>
      <w:r w:rsidRPr="004B1868">
        <w:rPr>
          <w:szCs w:val="28"/>
        </w:rPr>
        <w:t xml:space="preserve"> «Освоение навыков </w:t>
      </w:r>
      <w:proofErr w:type="spellStart"/>
      <w:r w:rsidRPr="004B1868">
        <w:rPr>
          <w:szCs w:val="28"/>
        </w:rPr>
        <w:t>межкультуроной</w:t>
      </w:r>
      <w:proofErr w:type="spellEnd"/>
      <w:r w:rsidRPr="004B1868">
        <w:rPr>
          <w:szCs w:val="28"/>
        </w:rPr>
        <w:t xml:space="preserve"> коммуникации в условиях реализации ФГОС», Москва. № 53761. ПК № 0053938.  С 20.07.2023 – 8.08.2023. ПК № 0053938.  С 20.07.2023 – 8.08.2023  Московский институт профессиональной переподготовки и повышения квалификации 72 часа.</w:t>
      </w:r>
    </w:p>
    <w:p w:rsidR="0040684B" w:rsidRPr="004B1868" w:rsidRDefault="0040684B" w:rsidP="0040684B">
      <w:pPr>
        <w:pStyle w:val="a5"/>
        <w:numPr>
          <w:ilvl w:val="0"/>
          <w:numId w:val="5"/>
        </w:numPr>
        <w:spacing w:after="0"/>
        <w:jc w:val="both"/>
        <w:rPr>
          <w:szCs w:val="28"/>
        </w:rPr>
      </w:pPr>
      <w:r w:rsidRPr="004B1868">
        <w:rPr>
          <w:szCs w:val="28"/>
        </w:rPr>
        <w:t xml:space="preserve"> «Лингвистическая и дидактическая составляющие обучения слушателей уровня С1/С2 (английский язык)» ФГБОУВО «Ростовский государственный экономический университет (РИНХ)». 612414078243</w:t>
      </w:r>
      <w:proofErr w:type="gramStart"/>
      <w:r w:rsidRPr="004B1868">
        <w:rPr>
          <w:szCs w:val="28"/>
        </w:rPr>
        <w:t xml:space="preserve"> </w:t>
      </w:r>
      <w:r w:rsidRPr="004B1868">
        <w:rPr>
          <w:szCs w:val="28"/>
        </w:rPr>
        <w:lastRenderedPageBreak/>
        <w:t>№ У</w:t>
      </w:r>
      <w:proofErr w:type="gramEnd"/>
      <w:r w:rsidRPr="004B1868">
        <w:rPr>
          <w:szCs w:val="28"/>
        </w:rPr>
        <w:t>/325. Ростов-на-Дону, 30.04.2024. с 9.04 2024 по 29.04. 2024. 72 часа.</w:t>
      </w:r>
    </w:p>
    <w:p w:rsidR="0040684B" w:rsidRPr="004B1868" w:rsidRDefault="0040684B" w:rsidP="00F5168E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0C7E60" w:rsidRPr="004B1868" w:rsidRDefault="00CD62AC" w:rsidP="00EB08EA">
      <w:pPr>
        <w:spacing w:after="0"/>
        <w:ind w:firstLine="709"/>
        <w:jc w:val="both"/>
        <w:rPr>
          <w:rFonts w:cs="Times New Roman"/>
          <w:color w:val="4C4C4C"/>
          <w:szCs w:val="28"/>
          <w:shd w:val="clear" w:color="auto" w:fill="FFFFFF"/>
        </w:rPr>
      </w:pPr>
      <w:r w:rsidRPr="004B1868">
        <w:rPr>
          <w:rFonts w:cs="Times New Roman"/>
          <w:color w:val="4C4C4C"/>
          <w:szCs w:val="28"/>
          <w:shd w:val="clear" w:color="auto" w:fill="FFFFFF"/>
        </w:rPr>
        <w:t xml:space="preserve">Имеет </w:t>
      </w:r>
      <w:r w:rsidR="00890192" w:rsidRPr="004B1868">
        <w:rPr>
          <w:rFonts w:cs="Times New Roman"/>
          <w:color w:val="4C4C4C"/>
          <w:szCs w:val="28"/>
          <w:shd w:val="clear" w:color="auto" w:fill="FFFFFF"/>
        </w:rPr>
        <w:t>90</w:t>
      </w:r>
      <w:r w:rsidRPr="004B1868">
        <w:rPr>
          <w:rFonts w:cs="Times New Roman"/>
          <w:color w:val="4C4C4C"/>
          <w:szCs w:val="28"/>
          <w:shd w:val="clear" w:color="auto" w:fill="FFFFFF"/>
        </w:rPr>
        <w:t xml:space="preserve"> </w:t>
      </w:r>
      <w:r w:rsidR="002E001A" w:rsidRPr="004B1868">
        <w:rPr>
          <w:rFonts w:cs="Times New Roman"/>
          <w:color w:val="4C4C4C"/>
          <w:szCs w:val="28"/>
          <w:shd w:val="clear" w:color="auto" w:fill="FFFFFF"/>
        </w:rPr>
        <w:t xml:space="preserve">публикаций (из них - </w:t>
      </w:r>
      <w:r w:rsidR="00746A33" w:rsidRPr="004B1868">
        <w:rPr>
          <w:rFonts w:cs="Times New Roman"/>
          <w:color w:val="4C4C4C"/>
          <w:szCs w:val="28"/>
          <w:shd w:val="clear" w:color="auto" w:fill="FFFFFF"/>
        </w:rPr>
        <w:t>5</w:t>
      </w:r>
      <w:r w:rsidRPr="004B1868">
        <w:rPr>
          <w:rFonts w:cs="Times New Roman"/>
          <w:color w:val="4C4C4C"/>
          <w:szCs w:val="28"/>
          <w:shd w:val="clear" w:color="auto" w:fill="FFFFFF"/>
        </w:rPr>
        <w:t xml:space="preserve"> монографии, 7 учебно-методических пособий, научные статьи (РИНЦ), в том числе в журналах, рекомендуемых ВАК).</w:t>
      </w:r>
      <w:r w:rsidR="002E001A" w:rsidRPr="004B1868">
        <w:rPr>
          <w:rFonts w:cs="Times New Roman"/>
          <w:color w:val="4C4C4C"/>
          <w:szCs w:val="28"/>
          <w:shd w:val="clear" w:color="auto" w:fill="FFFFFF"/>
        </w:rPr>
        <w:t xml:space="preserve"> </w:t>
      </w:r>
    </w:p>
    <w:p w:rsidR="00EB13C6" w:rsidRPr="004B1868" w:rsidRDefault="00E92361" w:rsidP="00145E5F">
      <w:pPr>
        <w:spacing w:after="150" w:line="315" w:lineRule="atLeast"/>
        <w:ind w:left="720"/>
        <w:jc w:val="both"/>
        <w:rPr>
          <w:rFonts w:cs="Times New Roman"/>
          <w:color w:val="4C4C4C"/>
          <w:szCs w:val="28"/>
          <w:shd w:val="clear" w:color="auto" w:fill="FFFFFF"/>
        </w:rPr>
      </w:pPr>
      <w:r w:rsidRPr="004B1868">
        <w:rPr>
          <w:rFonts w:cs="Times New Roman"/>
          <w:color w:val="4C4C4C"/>
          <w:szCs w:val="28"/>
          <w:shd w:val="clear" w:color="auto" w:fill="FFFFFF"/>
        </w:rPr>
        <w:t>Наиболее значимые результаты научной деятельности отражены в публикациях:</w:t>
      </w:r>
    </w:p>
    <w:p w:rsidR="00110AA8" w:rsidRPr="004B1868" w:rsidRDefault="00EB13C6" w:rsidP="00EB13C6">
      <w:pPr>
        <w:spacing w:after="150" w:line="315" w:lineRule="atLeast"/>
        <w:ind w:left="720"/>
        <w:rPr>
          <w:rFonts w:eastAsia="Calibri" w:cs="Times New Roman"/>
          <w:szCs w:val="28"/>
        </w:rPr>
      </w:pPr>
      <w:r w:rsidRPr="004B1868">
        <w:rPr>
          <w:rFonts w:cs="Times New Roman"/>
          <w:color w:val="4C4C4C"/>
          <w:szCs w:val="28"/>
          <w:shd w:val="clear" w:color="auto" w:fill="FFFFFF"/>
        </w:rPr>
        <w:t>1.</w:t>
      </w:r>
      <w:r w:rsidR="00E92361" w:rsidRPr="004B1868">
        <w:rPr>
          <w:rFonts w:eastAsia="Calibri" w:cs="Times New Roman"/>
          <w:szCs w:val="28"/>
        </w:rPr>
        <w:t xml:space="preserve">Цветообозначения как культурный код в русской фразеологии </w:t>
      </w:r>
      <w:r w:rsidR="00E92361" w:rsidRPr="004B1868">
        <w:rPr>
          <w:rFonts w:eastAsia="Calibri" w:cs="Times New Roman"/>
          <w:szCs w:val="28"/>
          <w:lang w:val="en-US"/>
        </w:rPr>
        <w:t>XXX</w:t>
      </w:r>
      <w:r w:rsidR="00E92361" w:rsidRPr="004B1868">
        <w:rPr>
          <w:rFonts w:eastAsia="Calibri" w:cs="Times New Roman"/>
          <w:szCs w:val="28"/>
        </w:rPr>
        <w:t xml:space="preserve">. </w:t>
      </w:r>
      <w:r w:rsidR="00E92361" w:rsidRPr="004B1868">
        <w:rPr>
          <w:rFonts w:eastAsia="Calibri" w:cs="Times New Roman"/>
          <w:spacing w:val="6"/>
          <w:szCs w:val="28"/>
        </w:rPr>
        <w:t xml:space="preserve">Международная научно-практическая конференция: «Пушкинские чтения 2025» </w:t>
      </w:r>
      <w:r w:rsidR="00E92361" w:rsidRPr="004B1868">
        <w:rPr>
          <w:rFonts w:eastAsia="Calibri" w:cs="Times New Roman"/>
          <w:szCs w:val="28"/>
        </w:rPr>
        <w:t xml:space="preserve">«Художественные стратегии классической и новой словесности», </w:t>
      </w:r>
      <w:proofErr w:type="gramStart"/>
      <w:r w:rsidR="00E92361" w:rsidRPr="004B1868">
        <w:rPr>
          <w:rFonts w:eastAsia="Calibri" w:cs="Times New Roman"/>
          <w:szCs w:val="28"/>
        </w:rPr>
        <w:t>г</w:t>
      </w:r>
      <w:proofErr w:type="gramEnd"/>
      <w:r w:rsidR="00E92361" w:rsidRPr="004B1868">
        <w:rPr>
          <w:rFonts w:eastAsia="Calibri" w:cs="Times New Roman"/>
          <w:szCs w:val="28"/>
        </w:rPr>
        <w:t>. Санкт-Петербург, 2025г. с. 378-383.</w:t>
      </w:r>
    </w:p>
    <w:p w:rsidR="00110AA8" w:rsidRPr="004B1868" w:rsidRDefault="00EB13C6" w:rsidP="00110AA8">
      <w:pPr>
        <w:spacing w:after="150" w:line="315" w:lineRule="atLeast"/>
        <w:ind w:left="720"/>
        <w:jc w:val="both"/>
        <w:rPr>
          <w:rFonts w:eastAsia="Calibri" w:cs="Times New Roman"/>
          <w:szCs w:val="28"/>
        </w:rPr>
      </w:pPr>
      <w:r w:rsidRPr="004B1868">
        <w:rPr>
          <w:rFonts w:eastAsia="Calibri" w:cs="Times New Roman"/>
          <w:szCs w:val="28"/>
        </w:rPr>
        <w:t>2.</w:t>
      </w:r>
      <w:r w:rsidR="00110AA8" w:rsidRPr="004B1868">
        <w:rPr>
          <w:rFonts w:eastAsia="Calibri" w:cs="Times New Roman"/>
          <w:szCs w:val="28"/>
        </w:rPr>
        <w:t>Наставничество как форма психолого-педагогической поддержки начинающих педагогов в профессиональной деятельности. «Стратегия развития образования для будущего России». Материалы Международной научно-практической конференции, приуроченной к Году педагога и наставника в Российской Федерации. 16-17 марта 2023. – ГАОУ ДПО ВО ВОРО: Владимир, 2023. с. 343-348.</w:t>
      </w:r>
    </w:p>
    <w:p w:rsidR="00110AA8" w:rsidRPr="004B1868" w:rsidRDefault="00EB13C6" w:rsidP="00110AA8">
      <w:pPr>
        <w:spacing w:after="150" w:line="315" w:lineRule="atLeast"/>
        <w:ind w:left="720"/>
        <w:jc w:val="both"/>
        <w:rPr>
          <w:rFonts w:cs="Times New Roman"/>
          <w:szCs w:val="28"/>
        </w:rPr>
      </w:pPr>
      <w:r w:rsidRPr="004B1868">
        <w:rPr>
          <w:rFonts w:eastAsia="Calibri" w:cs="Times New Roman"/>
          <w:szCs w:val="28"/>
        </w:rPr>
        <w:t>3.</w:t>
      </w:r>
      <w:r w:rsidR="00110AA8" w:rsidRPr="004B1868">
        <w:rPr>
          <w:rFonts w:eastAsia="Calibri" w:cs="Times New Roman"/>
          <w:szCs w:val="28"/>
        </w:rPr>
        <w:t xml:space="preserve">Символика цвета фразеологических единиц английского, испанского и русского языков. «Национальная идентичность сквозь призму диалога культур: Россия и Иберо-американский мир». Материалы </w:t>
      </w:r>
      <w:r w:rsidR="00110AA8" w:rsidRPr="004B1868">
        <w:rPr>
          <w:rFonts w:eastAsia="Calibri" w:cs="Times New Roman"/>
          <w:szCs w:val="28"/>
          <w:lang w:val="en-US"/>
        </w:rPr>
        <w:t>IV</w:t>
      </w:r>
      <w:r w:rsidR="00110AA8" w:rsidRPr="004B1868">
        <w:rPr>
          <w:rFonts w:eastAsia="Calibri" w:cs="Times New Roman"/>
          <w:szCs w:val="28"/>
        </w:rPr>
        <w:t xml:space="preserve"> Международной конференции, ЮФУ, Автономный университет штата Мехико, университет </w:t>
      </w:r>
      <w:proofErr w:type="spellStart"/>
      <w:r w:rsidR="00110AA8" w:rsidRPr="004B1868">
        <w:rPr>
          <w:rFonts w:eastAsia="Calibri" w:cs="Times New Roman"/>
          <w:szCs w:val="28"/>
        </w:rPr>
        <w:t>Веракруса</w:t>
      </w:r>
      <w:proofErr w:type="spellEnd"/>
      <w:r w:rsidR="00110AA8" w:rsidRPr="004B1868">
        <w:rPr>
          <w:rFonts w:eastAsia="Calibri" w:cs="Times New Roman"/>
          <w:szCs w:val="28"/>
        </w:rPr>
        <w:t>, 2023.</w:t>
      </w:r>
    </w:p>
    <w:p w:rsidR="00E92361" w:rsidRPr="004B1868" w:rsidRDefault="00EB13C6" w:rsidP="00E92361">
      <w:pPr>
        <w:pStyle w:val="a5"/>
        <w:spacing w:after="0"/>
        <w:jc w:val="both"/>
        <w:rPr>
          <w:rFonts w:eastAsia="Calibri" w:cs="Times New Roman"/>
          <w:szCs w:val="28"/>
        </w:rPr>
      </w:pPr>
      <w:r w:rsidRPr="004B1868">
        <w:rPr>
          <w:rFonts w:eastAsia="Calibri" w:cs="Times New Roman"/>
          <w:szCs w:val="28"/>
        </w:rPr>
        <w:t>4.</w:t>
      </w:r>
      <w:r w:rsidR="00AE7507" w:rsidRPr="004B1868">
        <w:rPr>
          <w:rFonts w:eastAsia="Calibri" w:cs="Times New Roman"/>
          <w:szCs w:val="28"/>
        </w:rPr>
        <w:t xml:space="preserve">Роль </w:t>
      </w:r>
      <w:proofErr w:type="spellStart"/>
      <w:r w:rsidR="00AE7507" w:rsidRPr="004B1868">
        <w:rPr>
          <w:rFonts w:eastAsia="Calibri" w:cs="Times New Roman"/>
          <w:szCs w:val="28"/>
        </w:rPr>
        <w:t>цветообозначений</w:t>
      </w:r>
      <w:proofErr w:type="spellEnd"/>
      <w:r w:rsidR="00AE7507" w:rsidRPr="004B1868">
        <w:rPr>
          <w:rFonts w:eastAsia="Calibri" w:cs="Times New Roman"/>
          <w:szCs w:val="28"/>
        </w:rPr>
        <w:t xml:space="preserve"> в современной рекламе </w:t>
      </w:r>
      <w:r w:rsidR="00AE7507" w:rsidRPr="004B1868">
        <w:rPr>
          <w:rFonts w:eastAsia="Calibri" w:cs="Times New Roman"/>
          <w:szCs w:val="28"/>
          <w:lang w:val="en-US"/>
        </w:rPr>
        <w:t>IV</w:t>
      </w:r>
      <w:r w:rsidR="00AE7507" w:rsidRPr="004B1868">
        <w:rPr>
          <w:rFonts w:eastAsia="Calibri" w:cs="Times New Roman"/>
          <w:szCs w:val="28"/>
        </w:rPr>
        <w:t xml:space="preserve"> Международный конгресс по цвету «</w:t>
      </w:r>
      <w:r w:rsidR="00AE7507" w:rsidRPr="004B1868">
        <w:rPr>
          <w:rFonts w:eastAsia="Calibri" w:cs="Times New Roman"/>
          <w:szCs w:val="28"/>
          <w:lang w:val="en-US"/>
        </w:rPr>
        <w:t>Color</w:t>
      </w:r>
      <w:r w:rsidR="00AE7507" w:rsidRPr="004B1868">
        <w:rPr>
          <w:rFonts w:eastAsia="Calibri" w:cs="Times New Roman"/>
          <w:szCs w:val="28"/>
        </w:rPr>
        <w:t xml:space="preserve"> 2025». – М., Смоленск. Российская академия художеств, Институт научной информации по общественным наукам (ИНИОН РАН) Смоленский </w:t>
      </w:r>
      <w:proofErr w:type="spellStart"/>
      <w:r w:rsidR="00AE7507" w:rsidRPr="004B1868">
        <w:rPr>
          <w:rFonts w:eastAsia="Calibri" w:cs="Times New Roman"/>
          <w:szCs w:val="28"/>
        </w:rPr>
        <w:t>Гос</w:t>
      </w:r>
      <w:proofErr w:type="spellEnd"/>
      <w:r w:rsidR="00AE7507" w:rsidRPr="004B1868">
        <w:rPr>
          <w:rFonts w:eastAsia="Calibri" w:cs="Times New Roman"/>
          <w:szCs w:val="28"/>
        </w:rPr>
        <w:t>. Университет. Смоленск: СГУ, 2025. С. 95-96.</w:t>
      </w:r>
      <w:r w:rsidRPr="004B1868">
        <w:rPr>
          <w:rFonts w:eastAsia="Calibri" w:cs="Times New Roman"/>
          <w:szCs w:val="28"/>
        </w:rPr>
        <w:t xml:space="preserve">  </w:t>
      </w:r>
    </w:p>
    <w:p w:rsidR="00E92361" w:rsidRPr="004B1868" w:rsidRDefault="00EB13C6" w:rsidP="00E92361">
      <w:pPr>
        <w:pStyle w:val="a5"/>
        <w:spacing w:after="0"/>
        <w:jc w:val="both"/>
        <w:rPr>
          <w:color w:val="000000"/>
          <w:szCs w:val="28"/>
        </w:rPr>
      </w:pPr>
      <w:r w:rsidRPr="004B1868">
        <w:rPr>
          <w:rFonts w:eastAsia="Calibri" w:cs="Times New Roman"/>
          <w:color w:val="000000"/>
          <w:szCs w:val="28"/>
        </w:rPr>
        <w:t>5.</w:t>
      </w:r>
      <w:r w:rsidR="00E92361" w:rsidRPr="004B1868">
        <w:rPr>
          <w:rFonts w:eastAsia="Calibri" w:cs="Times New Roman"/>
          <w:color w:val="000000"/>
          <w:szCs w:val="28"/>
        </w:rPr>
        <w:t>Использование художественного текста в преподавании русского как иностранного.</w:t>
      </w:r>
      <w:r w:rsidR="00E92361" w:rsidRPr="004B1868">
        <w:rPr>
          <w:color w:val="000000"/>
          <w:szCs w:val="28"/>
        </w:rPr>
        <w:t xml:space="preserve"> Технологии обучения русскому языку как иностранному и диагностика речевого развития. Материалы XXIII </w:t>
      </w:r>
      <w:proofErr w:type="gramStart"/>
      <w:r w:rsidR="00E92361" w:rsidRPr="004B1868">
        <w:rPr>
          <w:color w:val="000000"/>
          <w:szCs w:val="28"/>
        </w:rPr>
        <w:t>Международной</w:t>
      </w:r>
      <w:proofErr w:type="gramEnd"/>
      <w:r w:rsidR="00E92361" w:rsidRPr="004B1868">
        <w:rPr>
          <w:color w:val="000000"/>
          <w:szCs w:val="28"/>
        </w:rPr>
        <w:t xml:space="preserve"> научно-методической </w:t>
      </w:r>
      <w:proofErr w:type="spellStart"/>
      <w:r w:rsidR="00E92361" w:rsidRPr="004B1868">
        <w:rPr>
          <w:color w:val="000000"/>
          <w:szCs w:val="28"/>
        </w:rPr>
        <w:t>онлайн-конференции</w:t>
      </w:r>
      <w:proofErr w:type="spellEnd"/>
      <w:r w:rsidR="00E92361" w:rsidRPr="004B1868">
        <w:rPr>
          <w:color w:val="000000"/>
          <w:szCs w:val="28"/>
        </w:rPr>
        <w:t xml:space="preserve">. Минск, БГМУ, 2024.с. 336-340.– 465 </w:t>
      </w:r>
      <w:proofErr w:type="gramStart"/>
      <w:r w:rsidR="00E92361" w:rsidRPr="004B1868">
        <w:rPr>
          <w:color w:val="000000"/>
          <w:szCs w:val="28"/>
        </w:rPr>
        <w:t>с</w:t>
      </w:r>
      <w:proofErr w:type="gramEnd"/>
      <w:r w:rsidR="00E92361" w:rsidRPr="004B1868">
        <w:rPr>
          <w:color w:val="000000"/>
          <w:szCs w:val="28"/>
        </w:rPr>
        <w:t>.</w:t>
      </w:r>
    </w:p>
    <w:p w:rsidR="00EB13C6" w:rsidRPr="004B1868" w:rsidRDefault="00EB13C6" w:rsidP="00E92361">
      <w:pPr>
        <w:pStyle w:val="a5"/>
        <w:spacing w:after="0"/>
        <w:jc w:val="both"/>
        <w:rPr>
          <w:color w:val="000000"/>
          <w:szCs w:val="28"/>
        </w:rPr>
      </w:pPr>
    </w:p>
    <w:p w:rsidR="00EB13C6" w:rsidRPr="004B1868" w:rsidRDefault="00EB13C6" w:rsidP="00EB13C6">
      <w:pPr>
        <w:pStyle w:val="a5"/>
        <w:spacing w:after="0"/>
        <w:jc w:val="both"/>
        <w:rPr>
          <w:rFonts w:eastAsia="Calibri" w:cs="Times New Roman"/>
          <w:szCs w:val="28"/>
        </w:rPr>
      </w:pPr>
      <w:r w:rsidRPr="004B1868">
        <w:rPr>
          <w:rFonts w:eastAsia="Calibri" w:cs="Times New Roman"/>
          <w:color w:val="000000"/>
          <w:szCs w:val="28"/>
        </w:rPr>
        <w:t>6.</w:t>
      </w:r>
      <w:r w:rsidR="00E92361" w:rsidRPr="004B1868">
        <w:rPr>
          <w:rFonts w:eastAsia="Calibri" w:cs="Times New Roman"/>
          <w:color w:val="000000"/>
          <w:szCs w:val="28"/>
        </w:rPr>
        <w:t xml:space="preserve">Цвет как культурный код и отражение национальной идентичности. </w:t>
      </w:r>
      <w:r w:rsidR="00E92361" w:rsidRPr="004B1868">
        <w:rPr>
          <w:color w:val="000000"/>
          <w:szCs w:val="28"/>
        </w:rPr>
        <w:t xml:space="preserve"> </w:t>
      </w:r>
      <w:proofErr w:type="spellStart"/>
      <w:r w:rsidR="00E92361" w:rsidRPr="004B1868">
        <w:rPr>
          <w:color w:val="000000"/>
          <w:szCs w:val="28"/>
        </w:rPr>
        <w:t>Этноконфессиональный</w:t>
      </w:r>
      <w:proofErr w:type="spellEnd"/>
      <w:r w:rsidR="00E92361" w:rsidRPr="004B1868">
        <w:rPr>
          <w:color w:val="000000"/>
          <w:szCs w:val="28"/>
        </w:rPr>
        <w:t xml:space="preserve"> диалог как основа сотрудничества в области межрелигиозных и межэтнических отношений: сборник трудов всероссийской (национальной) научно-практической конференции. 29 октября 2024 г. – Ростов-на-Дону: Издательско-полиграфический комплекс Ростовского государственного экономического университета (РИНХ), 2024. – С. 398-401.</w:t>
      </w:r>
      <w:r w:rsidRPr="004B1868">
        <w:rPr>
          <w:rFonts w:eastAsia="Calibri" w:cs="Times New Roman"/>
          <w:szCs w:val="28"/>
        </w:rPr>
        <w:t xml:space="preserve"> </w:t>
      </w:r>
    </w:p>
    <w:p w:rsidR="00EB13C6" w:rsidRPr="004B1868" w:rsidRDefault="00EB13C6" w:rsidP="00EB13C6">
      <w:pPr>
        <w:pStyle w:val="a5"/>
        <w:spacing w:after="0"/>
        <w:jc w:val="both"/>
        <w:rPr>
          <w:rFonts w:eastAsia="Calibri" w:cs="Times New Roman"/>
          <w:szCs w:val="28"/>
        </w:rPr>
      </w:pPr>
    </w:p>
    <w:p w:rsidR="00EB13C6" w:rsidRPr="004B1868" w:rsidRDefault="00EB13C6" w:rsidP="00EB13C6">
      <w:pPr>
        <w:pStyle w:val="a5"/>
        <w:spacing w:after="0"/>
        <w:jc w:val="both"/>
        <w:rPr>
          <w:rFonts w:eastAsia="Calibri" w:cs="Times New Roman"/>
          <w:szCs w:val="28"/>
        </w:rPr>
      </w:pPr>
      <w:r w:rsidRPr="004B1868">
        <w:rPr>
          <w:rFonts w:eastAsia="Calibri" w:cs="Times New Roman"/>
          <w:szCs w:val="28"/>
        </w:rPr>
        <w:lastRenderedPageBreak/>
        <w:t xml:space="preserve">7.Символика цвета в межкультурной коммуникации.  Межкультурная коммуникация: </w:t>
      </w:r>
      <w:proofErr w:type="spellStart"/>
      <w:r w:rsidRPr="004B1868">
        <w:rPr>
          <w:rFonts w:eastAsia="Calibri" w:cs="Times New Roman"/>
          <w:szCs w:val="28"/>
        </w:rPr>
        <w:t>социокультурный</w:t>
      </w:r>
      <w:proofErr w:type="spellEnd"/>
      <w:r w:rsidRPr="004B1868">
        <w:rPr>
          <w:rFonts w:eastAsia="Calibri" w:cs="Times New Roman"/>
          <w:szCs w:val="28"/>
        </w:rPr>
        <w:t xml:space="preserve">, </w:t>
      </w:r>
      <w:proofErr w:type="spellStart"/>
      <w:r w:rsidRPr="004B1868">
        <w:rPr>
          <w:rFonts w:eastAsia="Calibri" w:cs="Times New Roman"/>
          <w:szCs w:val="28"/>
        </w:rPr>
        <w:t>лингвокультурологический</w:t>
      </w:r>
      <w:proofErr w:type="spellEnd"/>
      <w:r w:rsidRPr="004B1868">
        <w:rPr>
          <w:rFonts w:eastAsia="Calibri" w:cs="Times New Roman"/>
          <w:szCs w:val="28"/>
        </w:rPr>
        <w:t xml:space="preserve">, </w:t>
      </w:r>
      <w:proofErr w:type="gramStart"/>
      <w:r w:rsidRPr="004B1868">
        <w:rPr>
          <w:rFonts w:eastAsia="Calibri" w:cs="Times New Roman"/>
          <w:szCs w:val="28"/>
        </w:rPr>
        <w:t>образовательный</w:t>
      </w:r>
      <w:proofErr w:type="gramEnd"/>
      <w:r w:rsidRPr="004B1868">
        <w:rPr>
          <w:rFonts w:eastAsia="Calibri" w:cs="Times New Roman"/>
          <w:szCs w:val="28"/>
        </w:rPr>
        <w:t xml:space="preserve"> аспекты: коллективная монография / под общей редакцией Т.Г. </w:t>
      </w:r>
      <w:proofErr w:type="spellStart"/>
      <w:r w:rsidRPr="004B1868">
        <w:rPr>
          <w:rFonts w:eastAsia="Calibri" w:cs="Times New Roman"/>
          <w:szCs w:val="28"/>
        </w:rPr>
        <w:t>Кликушиной</w:t>
      </w:r>
      <w:proofErr w:type="spellEnd"/>
      <w:r w:rsidRPr="004B1868">
        <w:rPr>
          <w:rFonts w:eastAsia="Calibri" w:cs="Times New Roman"/>
          <w:szCs w:val="28"/>
        </w:rPr>
        <w:t>. А.Н. Савицкой. – М.:  «Перо»,</w:t>
      </w:r>
      <w:r w:rsidRPr="004B1868">
        <w:rPr>
          <w:rFonts w:eastAsia="Calibri" w:cs="Times New Roman"/>
          <w:spacing w:val="1"/>
          <w:szCs w:val="28"/>
        </w:rPr>
        <w:t xml:space="preserve"> </w:t>
      </w:r>
      <w:r w:rsidRPr="004B1868">
        <w:rPr>
          <w:rFonts w:eastAsia="Calibri" w:cs="Times New Roman"/>
          <w:szCs w:val="28"/>
        </w:rPr>
        <w:t>2023.</w:t>
      </w:r>
      <w:r w:rsidRPr="004B1868">
        <w:rPr>
          <w:rFonts w:eastAsia="Calibri" w:cs="Times New Roman"/>
          <w:spacing w:val="-1"/>
          <w:szCs w:val="28"/>
        </w:rPr>
        <w:t xml:space="preserve"> </w:t>
      </w:r>
      <w:r w:rsidRPr="004B1868">
        <w:rPr>
          <w:rFonts w:eastAsia="Calibri" w:cs="Times New Roman"/>
          <w:szCs w:val="28"/>
        </w:rPr>
        <w:t>–</w:t>
      </w:r>
      <w:r w:rsidRPr="004B1868">
        <w:rPr>
          <w:rFonts w:eastAsia="Calibri" w:cs="Times New Roman"/>
          <w:spacing w:val="-1"/>
          <w:szCs w:val="28"/>
        </w:rPr>
        <w:t xml:space="preserve"> </w:t>
      </w:r>
      <w:r w:rsidRPr="004B1868">
        <w:rPr>
          <w:rFonts w:eastAsia="Calibri" w:cs="Times New Roman"/>
          <w:szCs w:val="28"/>
        </w:rPr>
        <w:t>158</w:t>
      </w:r>
      <w:r w:rsidRPr="004B1868">
        <w:rPr>
          <w:rFonts w:eastAsia="Calibri" w:cs="Times New Roman"/>
          <w:spacing w:val="-1"/>
          <w:szCs w:val="28"/>
        </w:rPr>
        <w:t xml:space="preserve"> с</w:t>
      </w:r>
      <w:r w:rsidRPr="004B1868">
        <w:rPr>
          <w:rFonts w:eastAsia="Calibri" w:cs="Times New Roman"/>
          <w:szCs w:val="28"/>
        </w:rPr>
        <w:t xml:space="preserve">. </w:t>
      </w:r>
      <w:r w:rsidRPr="004B1868">
        <w:rPr>
          <w:rFonts w:eastAsia="Calibri" w:cs="Times New Roman"/>
          <w:szCs w:val="28"/>
          <w:lang w:val="en-US"/>
        </w:rPr>
        <w:t>ISBN</w:t>
      </w:r>
      <w:r w:rsidRPr="004B1868">
        <w:rPr>
          <w:rFonts w:eastAsia="Calibri" w:cs="Times New Roman"/>
          <w:szCs w:val="28"/>
        </w:rPr>
        <w:t xml:space="preserve"> 978-500218-573-3</w:t>
      </w:r>
    </w:p>
    <w:p w:rsidR="00EB13C6" w:rsidRPr="004B1868" w:rsidRDefault="00EB13C6" w:rsidP="00EB13C6">
      <w:pPr>
        <w:pStyle w:val="a5"/>
        <w:spacing w:after="0"/>
        <w:jc w:val="both"/>
        <w:rPr>
          <w:rFonts w:cs="Times New Roman"/>
          <w:szCs w:val="28"/>
        </w:rPr>
      </w:pPr>
    </w:p>
    <w:p w:rsidR="00E92361" w:rsidRPr="004B1868" w:rsidRDefault="00EB13C6" w:rsidP="00E92361">
      <w:pPr>
        <w:pStyle w:val="a5"/>
        <w:spacing w:after="0"/>
        <w:jc w:val="both"/>
        <w:rPr>
          <w:rFonts w:eastAsia="Calibri" w:cs="Times New Roman"/>
          <w:szCs w:val="28"/>
        </w:rPr>
      </w:pPr>
      <w:r w:rsidRPr="004B1868">
        <w:rPr>
          <w:rFonts w:eastAsia="Calibri" w:cs="Times New Roman"/>
          <w:szCs w:val="28"/>
        </w:rPr>
        <w:t>8.</w:t>
      </w:r>
      <w:r w:rsidR="00E92361" w:rsidRPr="004B1868">
        <w:rPr>
          <w:rFonts w:eastAsia="Calibri" w:cs="Times New Roman"/>
          <w:szCs w:val="28"/>
        </w:rPr>
        <w:t>Ментальные карты как средство формирования лексических навыков в обучении английскому языку Традиционные и инновационные методики обучения иностранным языкам: коллективная монография.</w:t>
      </w:r>
      <w:r w:rsidRPr="004B1868">
        <w:rPr>
          <w:rFonts w:eastAsia="Calibri" w:cs="Times New Roman"/>
          <w:szCs w:val="28"/>
        </w:rPr>
        <w:t xml:space="preserve"> 2025.</w:t>
      </w:r>
      <w:r w:rsidR="00E92361" w:rsidRPr="004B1868">
        <w:rPr>
          <w:rFonts w:eastAsia="Calibri" w:cs="Times New Roman"/>
          <w:szCs w:val="28"/>
        </w:rPr>
        <w:t xml:space="preserve"> - 127 с. – </w:t>
      </w:r>
      <w:r w:rsidR="00E92361" w:rsidRPr="004B1868">
        <w:rPr>
          <w:rFonts w:eastAsia="Calibri" w:cs="Times New Roman"/>
          <w:szCs w:val="28"/>
          <w:lang w:val="en-US"/>
        </w:rPr>
        <w:t>URL</w:t>
      </w:r>
      <w:r w:rsidR="00E92361" w:rsidRPr="004B1868">
        <w:rPr>
          <w:rFonts w:eastAsia="Calibri" w:cs="Times New Roman"/>
          <w:szCs w:val="28"/>
        </w:rPr>
        <w:t xml:space="preserve">: </w:t>
      </w:r>
      <w:proofErr w:type="spellStart"/>
      <w:r w:rsidR="00E92361" w:rsidRPr="004B1868">
        <w:rPr>
          <w:rFonts w:eastAsia="Calibri" w:cs="Times New Roman"/>
          <w:szCs w:val="28"/>
          <w:lang w:val="en-US"/>
        </w:rPr>
        <w:t>tgpi</w:t>
      </w:r>
      <w:proofErr w:type="spellEnd"/>
      <w:r w:rsidR="00E92361" w:rsidRPr="004B1868">
        <w:rPr>
          <w:rFonts w:eastAsia="Calibri" w:cs="Times New Roman"/>
          <w:szCs w:val="28"/>
        </w:rPr>
        <w:t xml:space="preserve"> </w:t>
      </w:r>
      <w:hyperlink r:id="rId6">
        <w:r w:rsidR="00E92361" w:rsidRPr="004B1868">
          <w:rPr>
            <w:rStyle w:val="a4"/>
            <w:rFonts w:eastAsia="Calibri" w:cs="Times New Roman"/>
            <w:szCs w:val="28"/>
            <w:lang w:val="en-US"/>
          </w:rPr>
          <w:t>bibl</w:t>
        </w:r>
        <w:r w:rsidR="00E92361" w:rsidRPr="004B1868">
          <w:rPr>
            <w:rStyle w:val="a4"/>
            <w:rFonts w:eastAsia="Calibri" w:cs="Times New Roman"/>
            <w:szCs w:val="28"/>
          </w:rPr>
          <w:t>@</w:t>
        </w:r>
        <w:r w:rsidR="00E92361" w:rsidRPr="004B1868">
          <w:rPr>
            <w:rStyle w:val="a4"/>
            <w:rFonts w:eastAsia="Calibri" w:cs="Times New Roman"/>
            <w:szCs w:val="28"/>
            <w:lang w:val="en-US"/>
          </w:rPr>
          <w:t>list</w:t>
        </w:r>
        <w:r w:rsidR="00E92361" w:rsidRPr="004B1868">
          <w:rPr>
            <w:rStyle w:val="a4"/>
            <w:rFonts w:eastAsia="Calibri" w:cs="Times New Roman"/>
            <w:szCs w:val="28"/>
          </w:rPr>
          <w:t>.</w:t>
        </w:r>
        <w:proofErr w:type="spellStart"/>
        <w:r w:rsidR="00E92361" w:rsidRPr="004B1868">
          <w:rPr>
            <w:rStyle w:val="a4"/>
            <w:rFonts w:eastAsia="Calibri" w:cs="Times New Roman"/>
            <w:szCs w:val="28"/>
            <w:lang w:val="en-US"/>
          </w:rPr>
          <w:t>ru</w:t>
        </w:r>
        <w:proofErr w:type="spellEnd"/>
      </w:hyperlink>
      <w:r w:rsidR="00E92361" w:rsidRPr="004B1868">
        <w:rPr>
          <w:rFonts w:eastAsia="Calibri" w:cs="Times New Roman"/>
          <w:szCs w:val="28"/>
        </w:rPr>
        <w:t xml:space="preserve"> -  Режим доступа: сайт ТИ имени А.П. Чехова (филиала) ФГБОУ «РГЭУ (РИНХ)». – Текст электронный. </w:t>
      </w:r>
      <w:r w:rsidR="00E92361" w:rsidRPr="004B1868">
        <w:rPr>
          <w:rFonts w:eastAsia="Calibri" w:cs="Times New Roman"/>
          <w:szCs w:val="28"/>
          <w:lang w:val="en-US"/>
        </w:rPr>
        <w:t>ISBN</w:t>
      </w:r>
      <w:r w:rsidR="00E92361" w:rsidRPr="004B1868">
        <w:rPr>
          <w:rFonts w:eastAsia="Calibri" w:cs="Times New Roman"/>
          <w:szCs w:val="28"/>
        </w:rPr>
        <w:t xml:space="preserve"> 978-5-7972-3521-7 С. 62 - 96.</w:t>
      </w:r>
    </w:p>
    <w:p w:rsidR="00EB08EA" w:rsidRPr="004B1868" w:rsidRDefault="00EB08EA" w:rsidP="00EB08EA">
      <w:pPr>
        <w:spacing w:after="150" w:line="315" w:lineRule="atLeast"/>
        <w:rPr>
          <w:rFonts w:eastAsia="Times New Roman" w:cs="Times New Roman"/>
          <w:color w:val="4C4C4C"/>
          <w:szCs w:val="28"/>
          <w:lang w:eastAsia="ru-RU"/>
        </w:rPr>
      </w:pPr>
      <w:r w:rsidRPr="004B1868">
        <w:rPr>
          <w:rFonts w:eastAsia="Times New Roman" w:cs="Times New Roman"/>
          <w:color w:val="4C4C4C"/>
          <w:szCs w:val="28"/>
          <w:lang w:eastAsia="ru-RU"/>
        </w:rPr>
        <w:t>Профессиональная и общественная деятельность  А.Н. Савицкой была отмечена:</w:t>
      </w:r>
    </w:p>
    <w:p w:rsidR="00EB08EA" w:rsidRPr="004B1868" w:rsidRDefault="004B1868" w:rsidP="00EB08EA">
      <w:pPr>
        <w:numPr>
          <w:ilvl w:val="0"/>
          <w:numId w:val="1"/>
        </w:numPr>
        <w:spacing w:after="150" w:line="315" w:lineRule="atLeast"/>
        <w:jc w:val="both"/>
        <w:rPr>
          <w:rFonts w:eastAsia="Times New Roman" w:cs="Times New Roman"/>
          <w:color w:val="4C4C4C"/>
          <w:szCs w:val="28"/>
          <w:lang w:eastAsia="ru-RU"/>
        </w:rPr>
      </w:pPr>
      <w:r>
        <w:rPr>
          <w:rFonts w:eastAsia="Times New Roman" w:cs="Times New Roman"/>
          <w:color w:val="4C4C4C"/>
          <w:szCs w:val="28"/>
          <w:lang w:eastAsia="ru-RU"/>
        </w:rPr>
        <w:t>Благодарственным письмом А</w:t>
      </w:r>
      <w:r w:rsidR="00EB08EA" w:rsidRPr="004B1868">
        <w:rPr>
          <w:rFonts w:eastAsia="Times New Roman" w:cs="Times New Roman"/>
          <w:color w:val="4C4C4C"/>
          <w:szCs w:val="28"/>
          <w:lang w:eastAsia="ru-RU"/>
        </w:rPr>
        <w:t xml:space="preserve">дминистрации </w:t>
      </w:r>
      <w:proofErr w:type="gramStart"/>
      <w:r w:rsidR="00EB08EA" w:rsidRPr="004B1868">
        <w:rPr>
          <w:rFonts w:eastAsia="Times New Roman" w:cs="Times New Roman"/>
          <w:color w:val="4C4C4C"/>
          <w:szCs w:val="28"/>
          <w:lang w:eastAsia="ru-RU"/>
        </w:rPr>
        <w:t>г</w:t>
      </w:r>
      <w:proofErr w:type="gramEnd"/>
      <w:r w:rsidR="00EB08EA" w:rsidRPr="004B1868">
        <w:rPr>
          <w:rFonts w:eastAsia="Times New Roman" w:cs="Times New Roman"/>
          <w:color w:val="4C4C4C"/>
          <w:szCs w:val="28"/>
          <w:lang w:eastAsia="ru-RU"/>
        </w:rPr>
        <w:t>. Таганрога за профессиональный труд и общественную деятельность.</w:t>
      </w:r>
    </w:p>
    <w:p w:rsidR="00EB08EA" w:rsidRPr="004B1868" w:rsidRDefault="004B1868" w:rsidP="00EB08EA">
      <w:pPr>
        <w:numPr>
          <w:ilvl w:val="0"/>
          <w:numId w:val="1"/>
        </w:numPr>
        <w:spacing w:after="150" w:line="315" w:lineRule="atLeast"/>
        <w:jc w:val="both"/>
        <w:rPr>
          <w:rFonts w:eastAsia="Times New Roman" w:cs="Times New Roman"/>
          <w:color w:val="4C4C4C"/>
          <w:szCs w:val="28"/>
          <w:lang w:eastAsia="ru-RU"/>
        </w:rPr>
      </w:pPr>
      <w:r>
        <w:rPr>
          <w:rFonts w:eastAsia="Times New Roman" w:cs="Times New Roman"/>
          <w:color w:val="4C4C4C"/>
          <w:szCs w:val="28"/>
          <w:lang w:eastAsia="ru-RU"/>
        </w:rPr>
        <w:t>Благодарственным письмом а</w:t>
      </w:r>
      <w:r w:rsidR="00EB08EA" w:rsidRPr="004B1868">
        <w:rPr>
          <w:rFonts w:eastAsia="Times New Roman" w:cs="Times New Roman"/>
          <w:color w:val="4C4C4C"/>
          <w:szCs w:val="28"/>
          <w:lang w:eastAsia="ru-RU"/>
        </w:rPr>
        <w:t>дминистрации Таганрогского института имени А.П. Чехова (филиала) РГЭУ (РИНХ) за подготовку и реализацию проекта «Летняя языковая школа» на факультете иностранных языков (</w:t>
      </w:r>
      <w:proofErr w:type="gramStart"/>
      <w:r w:rsidR="00EB08EA" w:rsidRPr="004B1868">
        <w:rPr>
          <w:rFonts w:eastAsia="Times New Roman" w:cs="Times New Roman"/>
          <w:color w:val="4C4C4C"/>
          <w:szCs w:val="28"/>
          <w:lang w:eastAsia="ru-RU"/>
        </w:rPr>
        <w:t>г</w:t>
      </w:r>
      <w:proofErr w:type="gramEnd"/>
      <w:r w:rsidR="00EB08EA" w:rsidRPr="004B1868">
        <w:rPr>
          <w:rFonts w:eastAsia="Times New Roman" w:cs="Times New Roman"/>
          <w:color w:val="4C4C4C"/>
          <w:szCs w:val="28"/>
          <w:lang w:eastAsia="ru-RU"/>
        </w:rPr>
        <w:t>. Таганрог, 2022</w:t>
      </w:r>
      <w:r>
        <w:rPr>
          <w:rFonts w:eastAsia="Times New Roman" w:cs="Times New Roman"/>
          <w:color w:val="4C4C4C"/>
          <w:szCs w:val="28"/>
          <w:lang w:eastAsia="ru-RU"/>
        </w:rPr>
        <w:t>-2023</w:t>
      </w:r>
      <w:r w:rsidR="00EB08EA" w:rsidRPr="004B1868">
        <w:rPr>
          <w:rFonts w:eastAsia="Times New Roman" w:cs="Times New Roman"/>
          <w:color w:val="4C4C4C"/>
          <w:szCs w:val="28"/>
          <w:lang w:eastAsia="ru-RU"/>
        </w:rPr>
        <w:t xml:space="preserve"> г.)</w:t>
      </w:r>
    </w:p>
    <w:p w:rsidR="004B1868" w:rsidRPr="004602F7" w:rsidRDefault="004B1868" w:rsidP="004B186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4602F7">
        <w:rPr>
          <w:color w:val="000000"/>
          <w:sz w:val="28"/>
          <w:szCs w:val="28"/>
        </w:rPr>
        <w:t>Благодарственное письмо за активное сотрудничество с ЦГПБ имени А.П. Чехова от директора МБУК ЦБС</w:t>
      </w:r>
      <w:r w:rsidR="009022B9" w:rsidRPr="009022B9">
        <w:rPr>
          <w:color w:val="4C4C4C"/>
          <w:sz w:val="28"/>
          <w:szCs w:val="28"/>
        </w:rPr>
        <w:t xml:space="preserve"> </w:t>
      </w:r>
      <w:r w:rsidR="009022B9" w:rsidRPr="004B1868">
        <w:rPr>
          <w:color w:val="4C4C4C"/>
          <w:sz w:val="28"/>
          <w:szCs w:val="28"/>
        </w:rPr>
        <w:t>Т.А. Михеевой</w:t>
      </w:r>
      <w:r w:rsidRPr="004602F7">
        <w:rPr>
          <w:color w:val="000000"/>
          <w:sz w:val="28"/>
          <w:szCs w:val="28"/>
        </w:rPr>
        <w:t xml:space="preserve"> </w:t>
      </w:r>
      <w:proofErr w:type="gramStart"/>
      <w:r w:rsidRPr="004602F7">
        <w:rPr>
          <w:color w:val="000000"/>
          <w:sz w:val="28"/>
          <w:szCs w:val="28"/>
        </w:rPr>
        <w:t>г</w:t>
      </w:r>
      <w:proofErr w:type="gramEnd"/>
      <w:r w:rsidRPr="004602F7">
        <w:rPr>
          <w:color w:val="000000"/>
          <w:sz w:val="28"/>
          <w:szCs w:val="28"/>
        </w:rPr>
        <w:t>. Таганрога</w:t>
      </w:r>
      <w:r w:rsidR="009022B9">
        <w:rPr>
          <w:color w:val="000000"/>
          <w:sz w:val="28"/>
          <w:szCs w:val="28"/>
        </w:rPr>
        <w:t>. 2025</w:t>
      </w:r>
      <w:r w:rsidRPr="004602F7">
        <w:rPr>
          <w:color w:val="000000"/>
          <w:sz w:val="28"/>
          <w:szCs w:val="28"/>
        </w:rPr>
        <w:t>.</w:t>
      </w:r>
    </w:p>
    <w:p w:rsidR="004B1868" w:rsidRPr="004602F7" w:rsidRDefault="004B1868" w:rsidP="004B186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Благодарственное письмо от а</w:t>
      </w:r>
      <w:r w:rsidRPr="004602F7">
        <w:rPr>
          <w:color w:val="000000"/>
          <w:sz w:val="28"/>
          <w:szCs w:val="28"/>
        </w:rPr>
        <w:t xml:space="preserve">дминистрации ТИ имени А.П. Чехова </w:t>
      </w:r>
      <w:r w:rsidR="009022B9" w:rsidRPr="004B1868">
        <w:rPr>
          <w:color w:val="4C4C4C"/>
          <w:sz w:val="28"/>
          <w:szCs w:val="28"/>
        </w:rPr>
        <w:t>за подготовку и реализацию проекта «Летняя языковая школа»</w:t>
      </w:r>
      <w:r w:rsidR="009022B9">
        <w:rPr>
          <w:color w:val="4C4C4C"/>
          <w:sz w:val="28"/>
          <w:szCs w:val="28"/>
        </w:rPr>
        <w:t xml:space="preserve">, </w:t>
      </w:r>
      <w:proofErr w:type="spellStart"/>
      <w:r w:rsidR="009022B9">
        <w:rPr>
          <w:color w:val="4C4C4C"/>
          <w:sz w:val="28"/>
          <w:szCs w:val="28"/>
        </w:rPr>
        <w:t>за</w:t>
      </w:r>
      <w:r w:rsidRPr="004602F7">
        <w:rPr>
          <w:color w:val="000000"/>
          <w:sz w:val="28"/>
          <w:szCs w:val="28"/>
        </w:rPr>
        <w:t>добросовестность</w:t>
      </w:r>
      <w:proofErr w:type="spellEnd"/>
      <w:r w:rsidRPr="004602F7">
        <w:rPr>
          <w:color w:val="000000"/>
          <w:sz w:val="28"/>
          <w:szCs w:val="28"/>
        </w:rPr>
        <w:t>, ответственность и плодотворную работу в летней языковой школе на факультете иностранных языков. Таганрог, 2023.</w:t>
      </w:r>
    </w:p>
    <w:p w:rsidR="004B1868" w:rsidRPr="004602F7" w:rsidRDefault="004B1868" w:rsidP="004B186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4602F7">
        <w:rPr>
          <w:color w:val="000000"/>
          <w:sz w:val="28"/>
          <w:szCs w:val="28"/>
        </w:rPr>
        <w:t xml:space="preserve">Благодарственное письмо от администрации ТИ имени А.П. Чехова за активное участие в проекте “Авторская школа. </w:t>
      </w:r>
      <w:proofErr w:type="spellStart"/>
      <w:r w:rsidRPr="004602F7">
        <w:rPr>
          <w:color w:val="000000"/>
          <w:sz w:val="28"/>
          <w:szCs w:val="28"/>
        </w:rPr>
        <w:t>Медиапрорыв</w:t>
      </w:r>
      <w:proofErr w:type="spellEnd"/>
      <w:r w:rsidRPr="004602F7">
        <w:rPr>
          <w:color w:val="000000"/>
          <w:sz w:val="28"/>
          <w:szCs w:val="28"/>
        </w:rPr>
        <w:t xml:space="preserve"> - 2022”. Таганрог 2022.</w:t>
      </w:r>
    </w:p>
    <w:p w:rsidR="004B1868" w:rsidRPr="004602F7" w:rsidRDefault="004B1868" w:rsidP="004B186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4602F7">
        <w:rPr>
          <w:color w:val="222222"/>
          <w:sz w:val="27"/>
          <w:szCs w:val="27"/>
          <w:shd w:val="clear" w:color="auto" w:fill="F6F7F9"/>
        </w:rPr>
        <w:t xml:space="preserve">Премия РГЭУ (РИНХ) «Золотые страницы </w:t>
      </w:r>
      <w:proofErr w:type="spellStart"/>
      <w:r w:rsidRPr="004602F7">
        <w:rPr>
          <w:color w:val="222222"/>
          <w:sz w:val="27"/>
          <w:szCs w:val="27"/>
          <w:shd w:val="clear" w:color="auto" w:fill="F6F7F9"/>
        </w:rPr>
        <w:t>РИНХа</w:t>
      </w:r>
      <w:proofErr w:type="spellEnd"/>
      <w:r w:rsidRPr="004602F7">
        <w:rPr>
          <w:color w:val="222222"/>
          <w:sz w:val="27"/>
          <w:szCs w:val="27"/>
          <w:shd w:val="clear" w:color="auto" w:fill="F6F7F9"/>
        </w:rPr>
        <w:t>» 2024</w:t>
      </w:r>
      <w:r w:rsidRPr="004602F7">
        <w:rPr>
          <w:color w:val="000000"/>
          <w:sz w:val="28"/>
          <w:szCs w:val="28"/>
        </w:rPr>
        <w:t xml:space="preserve"> «Ветка каштана» в номинации «Лучший куратор учебных групп».</w:t>
      </w:r>
    </w:p>
    <w:p w:rsidR="00EB08EA" w:rsidRPr="004B1868" w:rsidRDefault="00EB08EA" w:rsidP="004B1868">
      <w:pPr>
        <w:spacing w:after="150" w:line="315" w:lineRule="atLeast"/>
        <w:ind w:left="720"/>
        <w:jc w:val="both"/>
        <w:rPr>
          <w:rFonts w:eastAsia="Times New Roman" w:cs="Times New Roman"/>
          <w:color w:val="4C4C4C"/>
          <w:szCs w:val="28"/>
          <w:lang w:eastAsia="ru-RU"/>
        </w:rPr>
      </w:pPr>
    </w:p>
    <w:p w:rsidR="00E92361" w:rsidRPr="004B1868" w:rsidRDefault="00E92361" w:rsidP="00E92361">
      <w:pPr>
        <w:pStyle w:val="a5"/>
        <w:spacing w:after="0"/>
        <w:jc w:val="both"/>
        <w:rPr>
          <w:rFonts w:cs="Times New Roman"/>
          <w:szCs w:val="28"/>
        </w:rPr>
      </w:pPr>
    </w:p>
    <w:sectPr w:rsidR="00E92361" w:rsidRPr="004B186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950BC"/>
    <w:multiLevelType w:val="multilevel"/>
    <w:tmpl w:val="08ECA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C45A8"/>
    <w:multiLevelType w:val="multilevel"/>
    <w:tmpl w:val="DF7C5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935D63"/>
    <w:multiLevelType w:val="multilevel"/>
    <w:tmpl w:val="F87EB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1C3A7A"/>
    <w:multiLevelType w:val="multilevel"/>
    <w:tmpl w:val="485A1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082492"/>
    <w:multiLevelType w:val="multilevel"/>
    <w:tmpl w:val="7472C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124779"/>
    <w:multiLevelType w:val="multilevel"/>
    <w:tmpl w:val="86004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9C3354"/>
    <w:multiLevelType w:val="multilevel"/>
    <w:tmpl w:val="A5567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07281A"/>
    <w:multiLevelType w:val="multilevel"/>
    <w:tmpl w:val="416C3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A42D7F"/>
    <w:multiLevelType w:val="hybridMultilevel"/>
    <w:tmpl w:val="79F077EE"/>
    <w:lvl w:ilvl="0" w:tplc="CEF654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62AC"/>
    <w:rsid w:val="000C7E60"/>
    <w:rsid w:val="00110AA8"/>
    <w:rsid w:val="00145E5F"/>
    <w:rsid w:val="001734DF"/>
    <w:rsid w:val="00211852"/>
    <w:rsid w:val="00221F53"/>
    <w:rsid w:val="002E001A"/>
    <w:rsid w:val="003B50D1"/>
    <w:rsid w:val="0040684B"/>
    <w:rsid w:val="00407912"/>
    <w:rsid w:val="004B1868"/>
    <w:rsid w:val="005059A4"/>
    <w:rsid w:val="00546289"/>
    <w:rsid w:val="00572311"/>
    <w:rsid w:val="00572F4A"/>
    <w:rsid w:val="00612604"/>
    <w:rsid w:val="006C0B77"/>
    <w:rsid w:val="00746A33"/>
    <w:rsid w:val="00754656"/>
    <w:rsid w:val="008242FF"/>
    <w:rsid w:val="00870751"/>
    <w:rsid w:val="00890192"/>
    <w:rsid w:val="009022B9"/>
    <w:rsid w:val="00922C48"/>
    <w:rsid w:val="00994D57"/>
    <w:rsid w:val="00A876EC"/>
    <w:rsid w:val="00A93314"/>
    <w:rsid w:val="00AE7507"/>
    <w:rsid w:val="00AF0109"/>
    <w:rsid w:val="00AF6D89"/>
    <w:rsid w:val="00B523FD"/>
    <w:rsid w:val="00B915B7"/>
    <w:rsid w:val="00BA6EFD"/>
    <w:rsid w:val="00BB6FCE"/>
    <w:rsid w:val="00C00B10"/>
    <w:rsid w:val="00C61252"/>
    <w:rsid w:val="00CC3867"/>
    <w:rsid w:val="00CD62AC"/>
    <w:rsid w:val="00D1499A"/>
    <w:rsid w:val="00D25B59"/>
    <w:rsid w:val="00DA55FF"/>
    <w:rsid w:val="00E14795"/>
    <w:rsid w:val="00E92361"/>
    <w:rsid w:val="00EA59DF"/>
    <w:rsid w:val="00EB08EA"/>
    <w:rsid w:val="00EB13C6"/>
    <w:rsid w:val="00EC303E"/>
    <w:rsid w:val="00EE4070"/>
    <w:rsid w:val="00F12C76"/>
    <w:rsid w:val="00F51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2AC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CD62A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6A3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E75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bl@list.ru" TargetMode="External"/><Relationship Id="rId5" Type="http://schemas.openxmlformats.org/officeDocument/2006/relationships/hyperlink" Target="mailto:index919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ГОУВПО "ТГПИ"</Company>
  <LinksUpToDate>false</LinksUpToDate>
  <CharactersWithSpaces>7748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29</cp:revision>
  <dcterms:created xsi:type="dcterms:W3CDTF">2026-09-08T12:45:00Z</dcterms:created>
  <dcterms:modified xsi:type="dcterms:W3CDTF">2026-09-10T11:11:00Z</dcterms:modified>
</cp:coreProperties>
</file>