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33" w:rsidRPr="00FB17AD" w:rsidRDefault="000376C8" w:rsidP="00037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7AD">
        <w:rPr>
          <w:rFonts w:ascii="Times New Roman" w:hAnsi="Times New Roman" w:cs="Times New Roman"/>
          <w:sz w:val="28"/>
          <w:szCs w:val="28"/>
        </w:rPr>
        <w:t>Список научных и научно-методических трудов</w:t>
      </w:r>
    </w:p>
    <w:p w:rsidR="000376C8" w:rsidRPr="00FB17AD" w:rsidRDefault="000376C8" w:rsidP="00037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7AD">
        <w:rPr>
          <w:rFonts w:ascii="Times New Roman" w:hAnsi="Times New Roman" w:cs="Times New Roman"/>
          <w:sz w:val="28"/>
          <w:szCs w:val="28"/>
        </w:rPr>
        <w:t>доцента кафедры математики и физики ТИ имени А.П. Чехова (филиала) «РГЭУ (РИНХ)»</w:t>
      </w:r>
    </w:p>
    <w:p w:rsidR="000376C8" w:rsidRDefault="000376C8" w:rsidP="000376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B17AD">
        <w:rPr>
          <w:rFonts w:ascii="Times New Roman" w:hAnsi="Times New Roman" w:cs="Times New Roman"/>
          <w:sz w:val="28"/>
          <w:szCs w:val="28"/>
        </w:rPr>
        <w:t>Яковенко</w:t>
      </w:r>
      <w:proofErr w:type="spellEnd"/>
      <w:r w:rsidRPr="00FB17AD">
        <w:rPr>
          <w:rFonts w:ascii="Times New Roman" w:hAnsi="Times New Roman" w:cs="Times New Roman"/>
          <w:sz w:val="28"/>
          <w:szCs w:val="28"/>
        </w:rPr>
        <w:t xml:space="preserve"> Ирины Владимировны</w:t>
      </w:r>
    </w:p>
    <w:p w:rsidR="000376C8" w:rsidRDefault="000376C8" w:rsidP="000376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71" w:type="dxa"/>
        <w:tblLook w:val="04A0"/>
      </w:tblPr>
      <w:tblGrid>
        <w:gridCol w:w="540"/>
        <w:gridCol w:w="2411"/>
        <w:gridCol w:w="1320"/>
        <w:gridCol w:w="2776"/>
        <w:gridCol w:w="770"/>
        <w:gridCol w:w="1754"/>
      </w:tblGrid>
      <w:tr w:rsidR="000376C8" w:rsidTr="00FE2374">
        <w:tc>
          <w:tcPr>
            <w:tcW w:w="540" w:type="dxa"/>
          </w:tcPr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1" w:type="dxa"/>
          </w:tcPr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трудов</w:t>
            </w:r>
          </w:p>
        </w:tc>
        <w:tc>
          <w:tcPr>
            <w:tcW w:w="1320" w:type="dxa"/>
          </w:tcPr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Харак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тер </w:t>
            </w:r>
          </w:p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776" w:type="dxa"/>
          </w:tcPr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изд-ва, </w:t>
            </w:r>
          </w:p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журнала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(№, 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год) или </w:t>
            </w:r>
          </w:p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№ авт. свидетельства</w:t>
            </w:r>
          </w:p>
        </w:tc>
        <w:tc>
          <w:tcPr>
            <w:tcW w:w="770" w:type="dxa"/>
          </w:tcPr>
          <w:p w:rsidR="000376C8" w:rsidRP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п.л., стр.</w:t>
            </w:r>
          </w:p>
        </w:tc>
        <w:tc>
          <w:tcPr>
            <w:tcW w:w="1754" w:type="dxa"/>
          </w:tcPr>
          <w:p w:rsidR="000376C8" w:rsidRDefault="000376C8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Соавторы</w:t>
            </w:r>
          </w:p>
        </w:tc>
      </w:tr>
      <w:tr w:rsidR="00FB17AD" w:rsidTr="00B4744A">
        <w:tc>
          <w:tcPr>
            <w:tcW w:w="9571" w:type="dxa"/>
            <w:gridSpan w:val="6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программ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701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моделирования температурных полей паровой турбины</w:t>
            </w:r>
          </w:p>
        </w:tc>
        <w:tc>
          <w:tcPr>
            <w:tcW w:w="1320" w:type="dxa"/>
          </w:tcPr>
          <w:p w:rsidR="00FB17AD" w:rsidRPr="000376C8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для ЭВМ</w:t>
            </w:r>
          </w:p>
        </w:tc>
        <w:tc>
          <w:tcPr>
            <w:tcW w:w="2776" w:type="dxa"/>
          </w:tcPr>
          <w:p w:rsidR="00FB17AD" w:rsidRDefault="00FB17AD" w:rsidP="00701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регистрации программы для ЭВМ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2017610328, 10.01.2017.</w:t>
            </w:r>
          </w:p>
          <w:p w:rsidR="00FB17AD" w:rsidRPr="0062760C" w:rsidRDefault="00FB17AD" w:rsidP="00701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№ 2016661910 от 08.11.2016</w:t>
            </w:r>
          </w:p>
        </w:tc>
        <w:tc>
          <w:tcPr>
            <w:tcW w:w="770" w:type="dxa"/>
          </w:tcPr>
          <w:p w:rsidR="00FB17AD" w:rsidRPr="009B6504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Паршуков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FB17AD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 Н.Н.,</w:t>
            </w:r>
          </w:p>
          <w:p w:rsidR="00FB17AD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</w:t>
            </w:r>
          </w:p>
          <w:p w:rsidR="00FB17AD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Д.В.,</w:t>
            </w:r>
          </w:p>
          <w:p w:rsidR="00FB17AD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 А.Е.,</w:t>
            </w:r>
          </w:p>
          <w:p w:rsidR="00FB17AD" w:rsidRPr="009B6504" w:rsidRDefault="00FB17AD" w:rsidP="0070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А.И.</w:t>
            </w:r>
          </w:p>
        </w:tc>
      </w:tr>
      <w:tr w:rsidR="00FB17AD" w:rsidTr="00026C50">
        <w:tc>
          <w:tcPr>
            <w:tcW w:w="9571" w:type="dxa"/>
            <w:gridSpan w:val="6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пособия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Введение в математический анализ: руководство к решению задач</w:t>
            </w:r>
          </w:p>
        </w:tc>
        <w:tc>
          <w:tcPr>
            <w:tcW w:w="1320" w:type="dxa"/>
          </w:tcPr>
          <w:p w:rsidR="00FB17AD" w:rsidRPr="000376C8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B17AD" w:rsidRDefault="00FB17AD" w:rsidP="00FB1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обие</w:t>
            </w:r>
          </w:p>
        </w:tc>
        <w:tc>
          <w:tcPr>
            <w:tcW w:w="2776" w:type="dxa"/>
          </w:tcPr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Издательство ТГПИ, 2004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72 с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Середа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В.И.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Методы решения уравнений и неравенств в задачах с параметрами</w:t>
            </w:r>
          </w:p>
        </w:tc>
        <w:tc>
          <w:tcPr>
            <w:tcW w:w="1320" w:type="dxa"/>
          </w:tcPr>
          <w:p w:rsidR="00FB17AD" w:rsidRDefault="00FB17AD" w:rsidP="00D14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17AD" w:rsidRDefault="00FB17AD" w:rsidP="00FB1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пособие</w:t>
            </w:r>
          </w:p>
        </w:tc>
        <w:tc>
          <w:tcPr>
            <w:tcW w:w="2776" w:type="dxa"/>
          </w:tcPr>
          <w:p w:rsidR="00FB17AD" w:rsidRPr="00FD3E0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Методы решения уравнений и неравенств в задачах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параметрами: учеб. </w:t>
            </w:r>
          </w:p>
          <w:p w:rsidR="00FB17AD" w:rsidRPr="00FD3E0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пособие / Н.Е. Ляхова, </w:t>
            </w:r>
          </w:p>
          <w:p w:rsidR="00FB17AD" w:rsidRPr="00FD3E0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Яковенко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; отв. ред. </w:t>
            </w:r>
          </w:p>
          <w:p w:rsidR="00FB17AD" w:rsidRPr="00FD3E0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Илюхин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аганрог: </w:t>
            </w:r>
          </w:p>
          <w:p w:rsidR="00FB17AD" w:rsidRDefault="00FB17AD" w:rsidP="00D1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ТГПИ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А.П.Чехова, 20l4.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92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770" w:type="dxa"/>
          </w:tcPr>
          <w:p w:rsidR="00FB17AD" w:rsidRDefault="00FB17AD" w:rsidP="00D14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92 с.</w:t>
            </w:r>
          </w:p>
        </w:tc>
        <w:tc>
          <w:tcPr>
            <w:tcW w:w="1754" w:type="dxa"/>
          </w:tcPr>
          <w:p w:rsidR="00FB17AD" w:rsidRPr="009B6504" w:rsidRDefault="00FB17AD" w:rsidP="00D14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Ляхова </w:t>
            </w:r>
          </w:p>
          <w:p w:rsidR="00FB17AD" w:rsidRDefault="00FB17AD" w:rsidP="00D14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Н.Е.</w:t>
            </w:r>
          </w:p>
        </w:tc>
      </w:tr>
      <w:tr w:rsidR="00FB17AD" w:rsidTr="00DB6198">
        <w:tc>
          <w:tcPr>
            <w:tcW w:w="9571" w:type="dxa"/>
            <w:gridSpan w:val="6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события в контексте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эпистемически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возможных миров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Гуманитарные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Изд-во ТГПИ, г.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Таганрог,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2006,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" w:type="dxa"/>
          </w:tcPr>
          <w:p w:rsidR="00FB17AD" w:rsidRDefault="00FB17AD" w:rsidP="00DA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подходы к ин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терпретации понятия вероятностей и её исчислению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II Международная научно-практическая конференция «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Сучасн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науковi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дослiдження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- 2006» т.42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зд. «Наука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осв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Днепропетровск, 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Попов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субъект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контексте познания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стнеклассического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в XXI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Международный сборник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научных трудов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редакцией доктора философских наук профессора О.Н. Кирикова. Выпуск 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Воронеж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DA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5149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выбора и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целерациональная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еятельность субъекта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III Международная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науково-практична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«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Актуальн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сучасних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наук: теория та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практика 2006» т.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непропетровск, Наука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осв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, 2006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5149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рационального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объяснения выбора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Гуманитарные науки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д-во ТГПИ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Та-ганрог</w:t>
            </w:r>
            <w:proofErr w:type="spellEnd"/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2007,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5149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Эпистемические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некоторых модальных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Сборник докладов VIII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научно-практической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 преподавателей, студентов, аспирантов и молодых ученых,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 I.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аганрог, 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Различные интерпретации понятия вероятности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Сборник докладов VIII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научно-практической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 преподавателей, студентов, аспирантов и молодых ученых,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II.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аганрог, 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Моральные аспекты и модальный реализм в контексте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озможных миров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«Философия права»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аучно-теоретический журнал, № 3 (23) 2007, ISSN 1817-7085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 сравнительном рациональном объяснении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свободного выбора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«Философия права»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аучно-теоретический журнал, № 5 (25) 2007, ISSN 1817-7085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 парадоксах в объяснении свободного выбора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«Философия права»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аучно-теоретический журнал, № 1 (26) 2008, ISSN 1817-7085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Временные структуры в контексте рассмотрения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проблемы выбора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Гуманитарные науки»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Изд-во ТГПИ, г.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Та-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ганрог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2009,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понятия вероятности в курсе изучения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дисциплины «Теория вероятностей»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нформатика, естествознание в экономике и в обществе/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Труды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научно-практической 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конференции. Том-1 М.: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МФЮА, 2009.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227с, ISBN 978-5-94811-139-1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К вопросу о соотношении модальных философских категорий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контексте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Гуманитарные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Изд-во ТГПИ, г.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Та-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ганрог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36F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дисциплины «Теория вероятностей и математическая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статистика» в ВУЗах с учетом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овременных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прикладных тенденций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VI Всероссийской открытой научно-практической конференции «Актуальные задачи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оделирования и информационных технологий»,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Сочи,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К вопросу о транзитивности предпочтений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Гуманитарные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Изд-во ТГПИ, г.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Та-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ганрог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Попов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тенденции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преподавания прикладной вероятности и статистики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29-го Всероссийского семинара преподавателей математики высших учебных заведений «Профессионально-педагогическая направленность математической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учителя математики в педвузах и университетах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овременных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условиях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МГПУ, г.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Москва, 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Вероятностные методы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гуманитарных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исследованиях</w:t>
            </w:r>
            <w:proofErr w:type="gramEnd"/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Сборник трудов II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се-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онференции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науковедению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«Модернизация России: наука, образование, высокие технологии»,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МГПУ, г.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Москва,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2010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Развитие актуарной математики в Росс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преподавание в российских ВУЗах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Вестник Таганрогского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Педагогического Института. Естественные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Изд-во ТГПИ, г.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Та-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ганрог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2011,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математического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моделирования как необходимое условие формирования профессиональных компетенций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бакалавров менеджмента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Мультидисциплинарный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научный журнал «Европейский исследователь»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Изд-во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European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2011,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№ 5-1 (7)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752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Холод-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ковская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Н.С.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актуальные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вопросы в исследовании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проблемы рационально-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го выбора субъекта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межд. молодежного научного форума «ЛОМОНОСОВ-2013»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/Отв. ред. А.И. Андреев,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А.В.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Андриянов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Е.А. Антипов, М.В.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истякова. [Эл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есурс] - М.: МАКС Пресс, 2013 апрель, МГУ им. М.В. Ломоносова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Анализ некоторых аспектов проблемы выбора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Рецензируемое приложение к журналу «Известия Национальной академии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наук Беларуси», серия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«Гуманитарные науки»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Минск, октябрь 2013, БГУ НАН Беларуси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265E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История и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тенденции преподавания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некоторых математических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Материалы 11-й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ежду-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народной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научно-мето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дической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«Высшая школа: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роблемы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ерспективы», (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Беларусь, Минск,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ИВШ, октябрь 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265E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Анализ некоторых теорий рационального объяснения свободного выбора студента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Сб. тез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окладов Международной научной конференции «Философия и ценности современной культуры» (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 Беларусь, Минск, октябрь 2013, БГУ «Институт философии НАН Беларуси)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265E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Анализ некоторых аспектов проблемы выбора субъекта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Сб. материалов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научной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. молодых ученых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«Молодежь в науке -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2013»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. Беларусь,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Минск, ноябрь 2013, НАН Беларуси, (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структуры технологической карты подготовки и защиты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бакалавров направления «Педагогическое образование» профиль «Математика»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и образование: границы коммуникаций. 2014, № 6 (14)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293–295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Ляхова Н.Е.,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Макарченко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М.Г.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ориентированность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вкр</w:t>
            </w:r>
            <w:proofErr w:type="spell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бакалавров направления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«Педагогическое образование», профиль «Математика»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ТГПИ имени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А.П. Чехова №1. Физико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математические и естественные науки.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–во ФГБОУ ВПО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«ТГПИ имени А.П. Чехо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ва»,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Таганрог,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Макар-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ченко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М.Г., 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Ляхова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Отбор контекстных заданий по методике обучения математике для самостоятельной работы студентов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Труды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интернет-конференции</w:t>
            </w:r>
            <w:proofErr w:type="spellEnd"/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Сучасни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тенденц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spellEnd"/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озвитку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 та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прикладнi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аспекти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-2014»,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Донецьк-Украiна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ДонНУЕТ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– 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Забеглов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А.В., Ля-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хова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Н.Е., 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Макар-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ченко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М.Г.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контекстуальному анализу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материала текста параграфа по математике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Труды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практической </w:t>
            </w:r>
          </w:p>
          <w:p w:rsidR="00FB17AD" w:rsidRPr="00FD3E0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интернет-конференции</w:t>
            </w:r>
            <w:proofErr w:type="spellEnd"/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Сучасни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тенденц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spellEnd"/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озвитку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 та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прикладнi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аспекти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-2014»,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Донецьк-Украiна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ДонНУЕТ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– 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770" w:type="dxa"/>
          </w:tcPr>
          <w:p w:rsidR="00FB17AD" w:rsidRDefault="00FB17AD" w:rsidP="00DA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32–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Забеглов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А.В., </w:t>
            </w: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карченко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М.Г. 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Ляхова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Смысловые задания для выработки навыков применения метода интервалов и метода областей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Научно-практический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сборник «Тенденции и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развития математического образования»,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 12, Армавир, РИО АГПА, 2014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Ляхова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Использование ограниченности функций в школьном курсе математики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педагогического института.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2015. № 1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Ляхова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Н.Е.,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Гришина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Исследование устойчивости и точности решения волновой задачи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Сборник научных трудов по итогам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научно-практической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конференции «Наука се-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годня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ологда,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28 октября 2015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А.Е.,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Проценко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схем повышенного порядка точности для решения задач биологической кинетики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многопроцессорной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вычислительной системе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Фундаментальные исследования. 2015. №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Никитина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А.В., Се-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менякина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А.А.,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А.Е.,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Проценко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Пространственно-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трехмерная модель и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разностная схема расщепления для задачи движения многокомпонентной воздушной среды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приземном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слое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насаждений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педагогического института.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2016. 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адаптивного метода минимальных поправок для решения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системы сеточных уравнений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ператором специального вида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Фундаментальные исследования. 2016. №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746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А.Е., Су-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хинов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А.И.,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Кузнецо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И.Ю.,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Проценко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применения виртуальной математической лаборатории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уроках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педагогического института.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2017. 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Вашурин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Особенности методики построения системы задач для изучения темы «Логарифмы. Логарифмические уравнения»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2017. 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Лисачен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ко О.А.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Переход к пространственно-двумерной модели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 задаче движения многокомпонентной воздушной среды в приземном слое с учетом насаждений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педагогического института. 2017.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4453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параметров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искретной математической модели транспорта тепла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азотурбинной установке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F1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педагогического института. 2017. 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754" w:type="dxa"/>
          </w:tcPr>
          <w:p w:rsidR="00FB17AD" w:rsidRDefault="00FB17AD" w:rsidP="00DA6B15">
            <w:pPr>
              <w:jc w:val="center"/>
            </w:pPr>
            <w:r w:rsidRPr="0044453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924CD9" w:rsidRDefault="00FB17AD" w:rsidP="00924C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Calculation of Aerodynamic Processes in a Steam Turbine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Параллельные вычисли-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тельные технологии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(ПаВТ'2017) короткие статьи и описания плакатов XI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еждународной конференции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оссийская академия наук; Суперкомпьютерный консорциум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университетов России.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Sukhinov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A.,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Nikitina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A.,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Chistyako</w:t>
            </w:r>
            <w:proofErr w:type="spellEnd"/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A., 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Parshukov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Efimov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N.,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Kopitsa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Stepovoy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D.,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Semenyak</w:t>
            </w:r>
            <w:proofErr w:type="spellEnd"/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ina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A.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924CD9" w:rsidRDefault="00FB17AD" w:rsidP="00924C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4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Mathematical Modeling of Thermodynamic Processes in Steam Turbine on a Multiprocessor Computer System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Параллельные вычисли-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тельные технологии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(ПаВТ'2017) короткие статьи и описания плакатов XI международной конференции. Российская академия наук; Суперкомпьютерный консорциум университетов России. </w:t>
            </w:r>
          </w:p>
          <w:p w:rsidR="00FB17A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Sukhinov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A.,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Nikitina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A.,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Chistyako</w:t>
            </w:r>
            <w:proofErr w:type="spellEnd"/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A.,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Parshukov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Efimov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N.,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Kopitsa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Stepovoy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Анализ некоторых 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ермодинамических процессов в паровой турбине при моделировании на многопроцессорной вычислительной системе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Сборник трудов Международной научной конференции «Современные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роблемы математическ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го моделирования,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ботки изображений и па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раллельных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ычислений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2017»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СПММОИиПВ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2017. 2017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62760C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317–325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FA185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Software implementation of mathematical model of thermodynamic processes in a steam turbine on high-performance system</w:t>
            </w:r>
          </w:p>
        </w:tc>
        <w:tc>
          <w:tcPr>
            <w:tcW w:w="1320" w:type="dxa"/>
          </w:tcPr>
          <w:p w:rsidR="00FB17AD" w:rsidRPr="000376C8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A185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Notes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. 2017.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10421 LNCS</w:t>
            </w:r>
          </w:p>
        </w:tc>
        <w:tc>
          <w:tcPr>
            <w:tcW w:w="770" w:type="dxa"/>
          </w:tcPr>
          <w:p w:rsidR="00FB17AD" w:rsidRPr="00FA185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A18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159–171</w:t>
            </w:r>
          </w:p>
        </w:tc>
        <w:tc>
          <w:tcPr>
            <w:tcW w:w="1754" w:type="dxa"/>
          </w:tcPr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Sukhinov</w:t>
            </w:r>
            <w:proofErr w:type="spellEnd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B17A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A.,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Chistyako</w:t>
            </w:r>
            <w:proofErr w:type="spellEnd"/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 A.,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Nikitina</w:t>
            </w:r>
            <w:proofErr w:type="spellEnd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A.,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Parshukov</w:t>
            </w:r>
            <w:proofErr w:type="spellEnd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V.,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Efimov</w:t>
            </w:r>
            <w:proofErr w:type="spellEnd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N.,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Kopitsa</w:t>
            </w:r>
            <w:proofErr w:type="spellEnd"/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B17AD" w:rsidRPr="00FA185D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1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V., </w:t>
            </w:r>
          </w:p>
          <w:p w:rsidR="00FB17AD" w:rsidRPr="009B6504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Stepovoy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9B6504" w:rsidRDefault="00FB17AD" w:rsidP="00FA1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Использование ИКТ при обучении математическому анализу в вузе</w:t>
            </w:r>
          </w:p>
        </w:tc>
        <w:tc>
          <w:tcPr>
            <w:tcW w:w="132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и инновационные технологии в образовании. Сборник материалов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II-й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егиональной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 Таганрогского института имени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А.П. Чехова (филиала) 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экономический университет (РИНХ)». Таганрог, 2 ноября 2017 г. Таганрог: Изд-во Таганрогского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нститута имени А.П.Чехова, 2018. – 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задачи распространения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загрязняющих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веществ в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приземном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слое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атмосферы на основе схем «кабаре»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Успехи современного 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тествознания.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2018. 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А.Е., </w:t>
            </w: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лова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Ю.В., </w:t>
            </w:r>
          </w:p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Проценко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Математическая модель задачи движения многокомпонентной воздушной среды с учетом насаждений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Параллельные вычисли-</w:t>
            </w:r>
          </w:p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тельные технологии – XII международная конференция, ПаВТ'2018, г. Ростов-на-Дону, 2–6 апреля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2018 г. Короткие статьи и описания плакатов. Челябинск: Издательский центр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ЮУрГУ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414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Чистяков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Инновационные и ин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формационно-коммуникационные технологии в процессе обучения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математическому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анализу в вузе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FD3E0D" w:rsidRDefault="00FB17AD" w:rsidP="00FD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института имени А.П. Чехова. 2018. № 2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обучения методам решения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ррациональных уравнений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старших классах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и инновационные технологии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бразовании. Сборник материалов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III-й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научно-практической конференции. Под ред. С.С. </w:t>
            </w:r>
            <w:proofErr w:type="spellStart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Белоконовой</w:t>
            </w:r>
            <w:proofErr w:type="spellEnd"/>
            <w:r w:rsidRPr="00FD3E0D">
              <w:rPr>
                <w:rFonts w:ascii="Times New Roman" w:hAnsi="Times New Roman" w:cs="Times New Roman"/>
                <w:sz w:val="24"/>
                <w:szCs w:val="24"/>
              </w:rPr>
              <w:t>. 2019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409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Нархова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Г.Е.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методические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изучения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свойств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оказательной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логарифмической функции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и инновационные технологии в образовании. Сборник материалов </w:t>
            </w: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III-й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Всероссийской</w:t>
            </w:r>
            <w:proofErr w:type="gram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конференции. Под ред. С.С. </w:t>
            </w: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Белоконовой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. 2019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419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Саруян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практической направленности современной подготовки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будущих учителей математики в вузах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вестник. 2018. № 5  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131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атематической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модели задачи движения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многокомпонентной 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воздушной среды с учетом насаждений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Параллельные вычисли-</w:t>
            </w:r>
          </w:p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тельные технологии </w:t>
            </w:r>
          </w:p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(ПаВТ'2019). Короткие </w:t>
            </w:r>
          </w:p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статьи и описания плакатов XIII </w:t>
            </w: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Международной </w:t>
            </w:r>
          </w:p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научной конференции. </w:t>
            </w:r>
          </w:p>
          <w:p w:rsidR="00FB17AD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467</w:t>
            </w:r>
          </w:p>
        </w:tc>
        <w:tc>
          <w:tcPr>
            <w:tcW w:w="1754" w:type="dxa"/>
          </w:tcPr>
          <w:p w:rsidR="00FB17AD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Метод визуализации при изучении теории дифференцируемых функций на уроках математики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института имени А.П. Чехова. 2019. 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337–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Кабиров</w:t>
            </w:r>
            <w:proofErr w:type="spell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решения уравнений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араметрами </w:t>
            </w: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924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уроках</w:t>
            </w:r>
            <w:proofErr w:type="gramEnd"/>
            <w:r w:rsidRPr="000376C8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</w:tc>
        <w:tc>
          <w:tcPr>
            <w:tcW w:w="1320" w:type="dxa"/>
          </w:tcPr>
          <w:p w:rsidR="00FB17AD" w:rsidRDefault="00FB17AD" w:rsidP="00924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gramStart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Таганрогского</w:t>
            </w:r>
            <w:proofErr w:type="gramEnd"/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17AD" w:rsidRDefault="00FB17AD" w:rsidP="00DA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института имени А.П. Чехова. 2019. № 1</w:t>
            </w:r>
          </w:p>
        </w:tc>
        <w:tc>
          <w:tcPr>
            <w:tcW w:w="770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С. 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2–</w:t>
            </w:r>
          </w:p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 xml:space="preserve">Кокарева 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04">
              <w:rPr>
                <w:rFonts w:ascii="Times New Roman" w:hAnsi="Times New Roman" w:cs="Times New Roman"/>
                <w:sz w:val="24"/>
                <w:szCs w:val="24"/>
              </w:rPr>
              <w:t>А.М.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0376C8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построения математических моделей для задач движения многокомпонентной воздушной среды</w:t>
            </w:r>
          </w:p>
        </w:tc>
        <w:tc>
          <w:tcPr>
            <w:tcW w:w="1320" w:type="dxa"/>
          </w:tcPr>
          <w:p w:rsidR="00FB17AD" w:rsidRPr="000376C8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9B6504" w:rsidRDefault="00FB17AD" w:rsidP="009B6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проблемы физики конденсированного состояния. Материалы Всероссийской научно-технической конференции с международным участием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Грозный, 2020 г.</w:t>
            </w:r>
          </w:p>
        </w:tc>
        <w:tc>
          <w:tcPr>
            <w:tcW w:w="770" w:type="dxa"/>
          </w:tcPr>
          <w:p w:rsidR="00FB17AD" w:rsidRPr="009B6504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154–159</w:t>
            </w:r>
          </w:p>
        </w:tc>
        <w:tc>
          <w:tcPr>
            <w:tcW w:w="1754" w:type="dxa"/>
          </w:tcPr>
          <w:p w:rsidR="00FB17AD" w:rsidRPr="009B6504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значимость изучения графиков функций в школьном курсе математики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Default="00FB17AD" w:rsidP="00FE2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№ 2</w:t>
            </w:r>
          </w:p>
        </w:tc>
        <w:tc>
          <w:tcPr>
            <w:tcW w:w="77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3–10</w:t>
            </w:r>
          </w:p>
        </w:tc>
        <w:tc>
          <w:tcPr>
            <w:tcW w:w="1754" w:type="dxa"/>
          </w:tcPr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Долобаян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:rsidR="00FB17AD" w:rsidRDefault="00FB17AD" w:rsidP="009B6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AE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Применение игровых технологий при изучении темы «Функции» в 7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лассе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2022.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Сальная Е.П.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Использование дидактических материалов при обучении теме «Обыкновенные дроби»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2022.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Михайличенко В.Г.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Элементы проектной деятельности при изучении признаков равенства и подобия треугольников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Сборник научных трудов по итогам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всероссийской научно-практической конференции с международным участием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AE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474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Мяконькая К.А., </w:t>
            </w:r>
            <w:proofErr w:type="spell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Переверзева</w:t>
            </w:r>
            <w:proofErr w:type="spell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Основные положения методики обучения тождественным преобразованиям рациональных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выражений в процессе подготовки к итоговой аттестации в 9 классе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Сборник научных трудов по итогам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всероссийской научно-практической конфе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ренции с международным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участием,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С. 436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439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Макарченко</w:t>
            </w:r>
            <w:proofErr w:type="spell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М.Г., </w:t>
            </w:r>
            <w:proofErr w:type="spell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Забеглов</w:t>
            </w:r>
            <w:proofErr w:type="spell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А.В., </w:t>
            </w:r>
            <w:proofErr w:type="spell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Емельяненко</w:t>
            </w:r>
            <w:proofErr w:type="spell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Н.М.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функций в школьном курсе математики среднего звена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2023.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Фирсова С.А., Сальная Е.П.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изучения темы «Функции» в школьном курсе математики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Сборник научных трудов по итогам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всероссийской научно-практической конфер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енции с международным участием,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542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Фирсова С.А., Сальная Е.П.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некоторых методах решения показательных уравнений и неравенств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Сборник научных трудов по итогам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всероссийской научно-практической конференции с международным участием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Ростов-на-Дону. 2023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495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498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Аксенова Н.Е.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Методика обучения преобразованиям выражений с помощью свойств логарифмов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Преподаватель высшей школы в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XXI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веке. Труды 20-й Юбилейной международной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научно-практической конференции,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AE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Джафарова Л.М.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использования идей доказательств теорем в решениях задач в курсе геометрии 7 класса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2024.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Савош</w:t>
            </w:r>
            <w:proofErr w:type="spell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Преодоление трудностей изучения физики в 7-м классе посредством игровых технологий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Сборник научных трудов по итогам Х всероссийской научно-практической конференции с международным участием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317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321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Ковалевская Е.А.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Анализ проблем формирования прикладных математических навыков у обучающихся в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контексте современных образовательных требований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Сборник научных трудов по итогам Х всероссийской научно-практической конференции с международным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участием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С. 174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Бойко М.А.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Примеры разработанных практико-ориентированных нестандартных математических задач для обучающихся 5-6-х классов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73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Сборник научных трудов по итогам Х всероссийской научно-практической конференции с международным участием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Ростов-на-Дону. 2026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174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Беликова К.И.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D50">
              <w:rPr>
                <w:rStyle w:val="docdata"/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Использование спортивной тематики для повышения мотивации к изучению математики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2026.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 70–75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Резе</w:t>
            </w:r>
            <w:proofErr w:type="gramEnd"/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А.С.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Style w:val="docdata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4D50">
              <w:rPr>
                <w:rStyle w:val="docdata"/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AE4D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изуально-логические опоры в обучении решению прикладных задач ОГЭ по математике</w:t>
            </w:r>
          </w:p>
        </w:tc>
        <w:tc>
          <w:tcPr>
            <w:tcW w:w="1320" w:type="dxa"/>
          </w:tcPr>
          <w:p w:rsidR="00FB17AD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C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2026</w:t>
            </w:r>
            <w:r w:rsidRPr="00AE4D50">
              <w:rPr>
                <w:rFonts w:ascii="Times New Roman" w:hAnsi="Times New Roman" w:cs="Times New Roman"/>
                <w:bCs/>
                <w:sz w:val="24"/>
                <w:szCs w:val="24"/>
              </w:rPr>
              <w:t>. № 2</w:t>
            </w:r>
          </w:p>
        </w:tc>
        <w:tc>
          <w:tcPr>
            <w:tcW w:w="770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 64–70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Бойко М.А.</w:t>
            </w:r>
          </w:p>
        </w:tc>
      </w:tr>
      <w:tr w:rsidR="00FB17AD" w:rsidTr="00FE2374">
        <w:tc>
          <w:tcPr>
            <w:tcW w:w="540" w:type="dxa"/>
          </w:tcPr>
          <w:p w:rsidR="00FB17AD" w:rsidRPr="000376C8" w:rsidRDefault="00FB17AD" w:rsidP="000376C8">
            <w:pPr>
              <w:pStyle w:val="a4"/>
              <w:numPr>
                <w:ilvl w:val="0"/>
                <w:numId w:val="1"/>
              </w:numPr>
              <w:ind w:left="0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FB17AD" w:rsidRPr="00AE4D50" w:rsidRDefault="00FB17AD" w:rsidP="000376C8">
            <w:pPr>
              <w:rPr>
                <w:rStyle w:val="docdata"/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docdata"/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Развитие математической речи и творческого мышления учащихся 5-6 классов через интеграцию в математике</w:t>
            </w:r>
          </w:p>
        </w:tc>
        <w:tc>
          <w:tcPr>
            <w:tcW w:w="1320" w:type="dxa"/>
          </w:tcPr>
          <w:p w:rsidR="00FB17AD" w:rsidRPr="000376C8" w:rsidRDefault="00FB17AD" w:rsidP="00FE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76" w:type="dxa"/>
          </w:tcPr>
          <w:p w:rsidR="00FB17AD" w:rsidRPr="00AE4D50" w:rsidRDefault="00FB17AD" w:rsidP="000376C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4D5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Вестник Таганрогского института имени А.П. Чехова. 2026</w:t>
            </w:r>
            <w:r w:rsidRPr="00AE4D50">
              <w:rPr>
                <w:rFonts w:ascii="Times New Roman" w:hAnsi="Times New Roman" w:cs="Times New Roman"/>
                <w:bCs/>
                <w:sz w:val="24"/>
                <w:szCs w:val="24"/>
              </w:rPr>
              <w:t>. № 2</w:t>
            </w:r>
          </w:p>
        </w:tc>
        <w:tc>
          <w:tcPr>
            <w:tcW w:w="770" w:type="dxa"/>
          </w:tcPr>
          <w:p w:rsidR="00FB17AD" w:rsidRDefault="00FB17AD" w:rsidP="00073D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 75–80</w:t>
            </w:r>
          </w:p>
        </w:tc>
        <w:tc>
          <w:tcPr>
            <w:tcW w:w="1754" w:type="dxa"/>
          </w:tcPr>
          <w:p w:rsidR="00FB17AD" w:rsidRPr="00AE4D50" w:rsidRDefault="00FB17AD" w:rsidP="000376C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Сухинина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С.В., Ковалевская Е.А.</w:t>
            </w:r>
          </w:p>
        </w:tc>
      </w:tr>
    </w:tbl>
    <w:p w:rsidR="000376C8" w:rsidRPr="000376C8" w:rsidRDefault="000376C8" w:rsidP="000376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376C8" w:rsidRPr="000376C8" w:rsidSect="004D2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32853"/>
    <w:multiLevelType w:val="hybridMultilevel"/>
    <w:tmpl w:val="6B16B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1"/>
  <w:proofState w:spelling="clean" w:grammar="clean"/>
  <w:defaultTabStop w:val="708"/>
  <w:characterSpacingControl w:val="doNotCompress"/>
  <w:compat/>
  <w:rsids>
    <w:rsidRoot w:val="000376C8"/>
    <w:rsid w:val="000376C8"/>
    <w:rsid w:val="00073DCE"/>
    <w:rsid w:val="004D2B33"/>
    <w:rsid w:val="0062760C"/>
    <w:rsid w:val="00924CD9"/>
    <w:rsid w:val="009B6504"/>
    <w:rsid w:val="00AE4D50"/>
    <w:rsid w:val="00DA6B15"/>
    <w:rsid w:val="00F175F9"/>
    <w:rsid w:val="00FA185D"/>
    <w:rsid w:val="00FB17AD"/>
    <w:rsid w:val="00FD3E0D"/>
    <w:rsid w:val="00FE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7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76C8"/>
    <w:pPr>
      <w:ind w:left="720"/>
      <w:contextualSpacing/>
    </w:pPr>
  </w:style>
  <w:style w:type="character" w:customStyle="1" w:styleId="docdata">
    <w:name w:val="docdata"/>
    <w:aliases w:val="docy,v5,1604,bqiaagaaeyqcaaagiaiaaaorbqaabbkfaaaaaaaaaaaaaaaaaaaaaaaaaaaaaaaaaaaaaaaaaaaaaaaaaaaaaaaaaaaaaaaaaaaaaaaaaaaaaaaaaaaaaaaaaaaaaaaaaaaaaaaaaaaaaaaaaaaaaaaaaaaaaaaaaaaaaaaaaaaaaaaaaaaaaaaaaaaaaaaaaaaaaaaaaaaaaaaaaaaaaaaaaaaaaaaaaaaaaaaa"/>
    <w:rsid w:val="00AE4D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2A5C1-D514-4C3C-AC4E-CFD640CF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2691</Words>
  <Characters>15341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cp:lastPrinted>2026-09-07T11:16:00Z</cp:lastPrinted>
  <dcterms:created xsi:type="dcterms:W3CDTF">2026-09-07T08:31:00Z</dcterms:created>
  <dcterms:modified xsi:type="dcterms:W3CDTF">2026-09-07T11:17:00Z</dcterms:modified>
</cp:coreProperties>
</file>