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BF" w:rsidRDefault="003D13BF" w:rsidP="003D13BF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УЧЕБНЫЙ ПЛАН</w:t>
      </w:r>
    </w:p>
    <w:p w:rsidR="003D13BF" w:rsidRDefault="003D13BF" w:rsidP="003D13BF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программы профессиональной переподготовки </w:t>
      </w:r>
    </w:p>
    <w:p w:rsidR="003D13BF" w:rsidRDefault="003D13BF" w:rsidP="003D13BF">
      <w:pPr>
        <w:spacing w:line="0" w:lineRule="atLeast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«Педагогика и методика начального образования»</w:t>
      </w:r>
    </w:p>
    <w:p w:rsidR="003D13BF" w:rsidRDefault="003D13BF" w:rsidP="003D13BF">
      <w:pPr>
        <w:jc w:val="center"/>
        <w:rPr>
          <w:rFonts w:eastAsia="Calibri"/>
          <w:i/>
          <w:caps/>
          <w:lang w:eastAsia="en-US"/>
        </w:rPr>
      </w:pPr>
      <w:r>
        <w:rPr>
          <w:rFonts w:eastAsia="Calibri"/>
          <w:lang w:eastAsia="en-US"/>
        </w:rPr>
        <w:t xml:space="preserve">Направление </w:t>
      </w:r>
      <w:r w:rsidRPr="00064C06">
        <w:rPr>
          <w:rFonts w:eastAsia="Calibri"/>
          <w:lang w:eastAsia="en-US"/>
        </w:rPr>
        <w:t>44</w:t>
      </w:r>
      <w:r>
        <w:rPr>
          <w:rFonts w:eastAsia="Calibri"/>
          <w:lang w:eastAsia="en-US"/>
        </w:rPr>
        <w:t xml:space="preserve">.03.01  </w:t>
      </w:r>
      <w:r>
        <w:rPr>
          <w:rFonts w:eastAsia="Calibri"/>
          <w:caps/>
          <w:lang w:eastAsia="en-US"/>
        </w:rPr>
        <w:t>«</w:t>
      </w:r>
      <w:r>
        <w:t>Педагогическое образование</w:t>
      </w:r>
      <w:r>
        <w:rPr>
          <w:rFonts w:eastAsia="Calibri"/>
          <w:i/>
          <w:caps/>
          <w:lang w:eastAsia="en-US"/>
        </w:rPr>
        <w:t>»</w:t>
      </w:r>
    </w:p>
    <w:p w:rsidR="003D13BF" w:rsidRDefault="003D13BF" w:rsidP="003D13BF">
      <w:pPr>
        <w:rPr>
          <w:b/>
          <w:sz w:val="22"/>
          <w:szCs w:val="22"/>
        </w:rPr>
      </w:pPr>
    </w:p>
    <w:tbl>
      <w:tblPr>
        <w:tblStyle w:val="a3"/>
        <w:tblW w:w="9720" w:type="dxa"/>
        <w:tblInd w:w="-142" w:type="dxa"/>
        <w:tblLayout w:type="fixed"/>
        <w:tblLook w:val="04A0"/>
      </w:tblPr>
      <w:tblGrid>
        <w:gridCol w:w="960"/>
        <w:gridCol w:w="89"/>
        <w:gridCol w:w="1840"/>
        <w:gridCol w:w="57"/>
        <w:gridCol w:w="708"/>
        <w:gridCol w:w="43"/>
        <w:gridCol w:w="950"/>
        <w:gridCol w:w="61"/>
        <w:gridCol w:w="1640"/>
        <w:gridCol w:w="12"/>
        <w:gridCol w:w="1983"/>
        <w:gridCol w:w="1377"/>
      </w:tblGrid>
      <w:tr w:rsidR="003D13BF" w:rsidTr="00871092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Наименование дисциплины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Всего часов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Лекции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Практические и семинарские занятия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Самостоятельная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Формы контроля</w:t>
            </w:r>
          </w:p>
        </w:tc>
      </w:tr>
      <w:tr w:rsidR="003D13BF" w:rsidTr="00871092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F" w:rsidRDefault="003D13BF" w:rsidP="00871092">
            <w:pPr>
              <w:spacing w:line="240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8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1. Нормативно-правовые аспекты работы педагога (18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3D13BF" w:rsidTr="00871092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42" w:right="-10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6" w:right="-68"/>
            </w:pPr>
            <w:r>
              <w:t>Нормативно-правовое обеспечение образования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2. Психолого-педагогические основы работы педагога (54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3D13BF" w:rsidTr="00871092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Психология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Педагогика начального образования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6" w:right="-68"/>
            </w:pPr>
            <w:r>
              <w:t>Педагогические технологии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Модуль 3. Предметная деятельность (440 </w:t>
            </w:r>
            <w:proofErr w:type="spellStart"/>
            <w:r>
              <w:rPr>
                <w:rFonts w:eastAsia="Calibri"/>
                <w:b/>
              </w:rPr>
              <w:t>а.</w:t>
            </w:r>
            <w:proofErr w:type="gramStart"/>
            <w:r>
              <w:rPr>
                <w:rFonts w:eastAsia="Calibri"/>
                <w:b/>
              </w:rPr>
              <w:t>ч</w:t>
            </w:r>
            <w:proofErr w:type="spellEnd"/>
            <w:proofErr w:type="gramEnd"/>
            <w:r>
              <w:rPr>
                <w:rFonts w:eastAsia="Calibri"/>
                <w:b/>
              </w:rPr>
              <w:t>.)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Практикум по русскому правописанию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Детская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Теория литературы и практика читательской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Землеведение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Ботаника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Зоология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Методика обучения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Методика преподавания математики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Методика преподавания интегративного курса «Окружающий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Методика преподавания технологии с практикумом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Методика преподавания изобразительного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Теория и методика музыкального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right="-108"/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ind w:left="-11" w:hanging="97"/>
              <w:jc w:val="center"/>
            </w:pPr>
            <w: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r>
              <w:t>История отечественной литературы/ История зарубежной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</w:pPr>
            <w:r>
              <w:t>зачёт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итоговый </w:t>
            </w:r>
            <w:proofErr w:type="spellStart"/>
            <w:r>
              <w:rPr>
                <w:b/>
              </w:rPr>
              <w:t>междисци-плинар-ный</w:t>
            </w:r>
            <w:proofErr w:type="spellEnd"/>
            <w:r>
              <w:rPr>
                <w:b/>
              </w:rPr>
              <w:t xml:space="preserve"> экзамен</w:t>
            </w:r>
          </w:p>
        </w:tc>
      </w:tr>
      <w:tr w:rsidR="003D13BF" w:rsidTr="008710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F" w:rsidRDefault="003D13BF" w:rsidP="00871092">
            <w:pPr>
              <w:jc w:val="center"/>
              <w:rPr>
                <w:b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F" w:rsidRDefault="003D13BF" w:rsidP="00871092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F" w:rsidRDefault="003D13BF" w:rsidP="00871092"/>
        </w:tc>
      </w:tr>
    </w:tbl>
    <w:p w:rsidR="003D13BF" w:rsidRDefault="003D13BF" w:rsidP="003D13BF"/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BF"/>
    <w:rsid w:val="001E027A"/>
    <w:rsid w:val="00321490"/>
    <w:rsid w:val="003D13BF"/>
    <w:rsid w:val="0074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B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3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ГОУВПО "ТГПИ"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2021-04-28T06:45:00Z</dcterms:created>
  <dcterms:modified xsi:type="dcterms:W3CDTF">2021-04-28T06:46:00Z</dcterms:modified>
</cp:coreProperties>
</file>