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04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Б1.О.01.01 Современные проблемы науки и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современной науки и образования, овладение навыками критического анализа проблемных ситуаций на основе системного подхода и определения стратегии действий для достижения поставленной цели. 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современных проблем науки и образования;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научной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13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профессиональной деятельностью на основе правовых, нравственных и этических норм, требований профессиональной этики</w:t>
      </w:r>
    </w:p>
    <w:p>
      <w:pPr>
        <w:numPr>
          <w:ilvl w:val="0"/>
          <w:numId w:val="1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1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1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080" w:leader="none"/>
          <w:tab w:val="center" w:pos="503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Б1.О.01.02 Методология и методы научного исследования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и философии права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ению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рофес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-иссл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льская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кая,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пособст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 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шени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сле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типовых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научн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-и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оват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ской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ация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сфере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тодов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реш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нкрет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 анализ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 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сфере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использов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тодов и 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хн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дагогиче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ьн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професс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ностного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 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повые зад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профе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носят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цип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обл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9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ких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 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-педагогич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й;</w:t>
      </w:r>
    </w:p>
    <w:p>
      <w:pPr>
        <w:tabs>
          <w:tab w:val="left" w:pos="9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тижен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арных 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сциплины в 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теоретич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авыков разра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рограм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 пед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чно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плины в обла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формиров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практич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нав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</w:t>
      </w:r>
    </w:p>
    <w:p>
      <w:pPr>
        <w:tabs>
          <w:tab w:val="left" w:pos="92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-экспер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альной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работы, 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льтатов 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апробац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териалов пед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70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тодолог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ичес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й, 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едагогич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ификацию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ссиональ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ти, ад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ровать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хн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зователь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ьз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енталь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ссиональ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деятель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ти, выпол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ять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льс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 рабо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  <w:tab/>
        <w:t xml:space="preserve">провод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</w:t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-эксперименталь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ях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я;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тавлять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ндац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оврем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ыми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 предм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сфере, обр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анализом</w:t>
        <w:tab/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претац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атов 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гогич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  <w:tab/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пособ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 анал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формации, нав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енство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ия сво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 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УК-6; ОПК-8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зачет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  кафедры теории и философии права В. А. Тимофеенко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Б1.О.01.03 Инновационные процессы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определение и реализация приоритетов собственной инновационной деятельности субъекта, способов ее совершенствования на основе самооценки.</w:t>
      </w:r>
    </w:p>
    <w:p>
      <w:pPr>
        <w:numPr>
          <w:ilvl w:val="0"/>
          <w:numId w:val="5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рефлексия основных тенденций развития образования и данных научных исследований как основы для определения стратегии и тактики педагогической деятельности в формате инновационных процессов в образовании; проектирование педагогической деятельности на основе специальных научных знаний и результатов исследований.</w:t>
      </w:r>
    </w:p>
    <w:p>
      <w:pPr>
        <w:numPr>
          <w:ilvl w:val="0"/>
          <w:numId w:val="58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6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Б1.О.02.01 Информационные технологии в профессиональной деятельности</w:t>
      </w:r>
    </w:p>
    <w:tbl>
      <w:tblPr>
        <w:tblInd w:w="108" w:type="dxa"/>
      </w:tblPr>
      <w:tblGrid>
        <w:gridCol w:w="3476"/>
        <w:gridCol w:w="5987"/>
      </w:tblGrid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источники ин формации (интернет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ОПК-2: Способен проектировать основные и дополнительные образовательные программы и разрабатывать научно-методическое обеспечение их реализации;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технических наук, доцент кафедры информатики Заика Ирина Викторовна.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Б1.О.02.02 Иностранный язык в профессиональной коммуникации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 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 02.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английского языка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освоения учебной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 в профессиональной коммуникации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вузе является формирование коммуникативной компетенции обучающихся, 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>
      <w:pPr>
        <w:numPr>
          <w:ilvl w:val="0"/>
          <w:numId w:val="8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информационной и библиографической культуры, требования информационной безопасности, как организовывать взаимодействие с участниками образовательного процесса и социальными партнерами, проводить профессиональные консультации (ОПК-8).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Владеть: </w:t>
            </w:r>
          </w:p>
          <w:p>
            <w:pPr>
              <w:tabs>
                <w:tab w:val="left" w:pos="708" w:leader="none"/>
                <w:tab w:val="right" w:pos="9639" w:leader="underscor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навыком применения информационно-коммуникационных технологий с учетом основных требований информационной безопасности (ОПК-8).</w:t>
            </w:r>
          </w:p>
        </w:tc>
      </w:tr>
    </w:tbl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УК-4, УК-5; ОПК-8.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</w:t>
      </w:r>
    </w:p>
    <w:p>
      <w:pPr>
        <w:numPr>
          <w:ilvl w:val="0"/>
          <w:numId w:val="9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 кафедры английского языка Войченко Виктория Мурадовна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 кафедры английского языка Плотникова Галина Степановна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Б1.О.02.03 Русский язык в профессиональной сфере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русского языка и литературы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нормами современного русского языка;</w:t>
      </w: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отбирать языковые средства в соответствии с целями коммуникации;</w:t>
      </w:r>
    </w:p>
    <w:p>
      <w:pPr>
        <w:numPr>
          <w:ilvl w:val="0"/>
          <w:numId w:val="113"/>
        </w:numPr>
        <w:tabs>
          <w:tab w:val="left" w:pos="7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правилами речевого воздействия.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литературные нормы современного русского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закономерности использования средств языка в профессиональной сфере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требования к составлению текстов документов профессиональной направленности;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проблемы науки и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корректировать свое речевое поведение в соответствии с коммуникативной ситуацией и социокультурными особенностями коллектива;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выбирать стратегию и тактики общения, адекватные коммуникативной ситуации и коммуникативному намерению;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строить тексты разной функционально-стилистической принадлежности;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устными и письменными нормами современного русского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осознанного выбора языковых средств;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технологиями создания текстов разных функциональных стилей;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правилами эффективного делового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правилами публичного выступления.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УК-4, УК-5, ОПК-2; ОПК-4; ОПК-8.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Букаренко С.Г., Яковлева О.А.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Б1.В.01 Моделирование ситуаций и принятие управленческих решений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</w:pP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магистрантов управленческую культуру, привитие умений и навыков моделирования ситуаций, организации и реализации управленческой деятельности, формирование знаний и умений инновационного управления в сфере образования, в т.ч. и высшей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целостного, системного, концептуального изучения материала по проблемам менеджмента образовательных учреждений, в т.ч. и высших.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управленческой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и практические аспекты проектирования и использовать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 (ОПК-6); технологии планирования и организации взаимодействия участников образовательных отношений (ОПК-7); технологии проектирования и организации образовательного процесса в образовательных организациях различных уровней и типов (ПКО-2); технологии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 (ПКО-3); научно- и информационно-методическое обеспечение процесса реализации образовательных программ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 (УК-1); разрабатывать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 (ОПК-6); планировать и организовывать взаимодействие участников образовательных отношений  (ОПК-7); проектировать образовательный процесс в образовательных организациях (ПКО-2); ориентироваться в современных подходах к обучению и воспитанию обучающихся (ПКО-3);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проектирования и использования психолого-педагогических технологий образовательной деятельности обучающихся с учетом их личностных и возрастных особенностей (ОПК-6); навыками использования технологий планирования и организации взаимодействия участников образовательных отношений и оценки их эффективности (ОПК-7); навыками оценки эффективности организации образовательного процесса в образовательной организации (ПКО-2); навыками проектирования и реализации образовательных программ с учётом актуальных данных научных исследований (ПКО-3); навыками проектирования информационно-образовательной среды и реализации образовательных программ обучения (ПКР-3).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УК-1: 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ОПК-6: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ОПК-7: Способен планировать и организовывать взаимодействия участников образовательных отношений;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ПКО-2: Способен проектировать и организовывать образовательный процесс в образовательных организациях различных уровней и типов;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ПКР-3: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3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кафедры Солнышков Максим Евгеньевич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Б1.В.02 Менеджмент проектной деятельности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получение обучаемыми основ современной проектной деятельности, овладение навыками критического анализа проблемных ситуаций на основе системного подхода и определения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проектной деятельности: формулирование цели собственной научной деятельности, определение стратегии научного исследования, его этапов, пути достижения цели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УК-2 Способен управлять проектом на всех этапах его жизненного цикла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ПКО-2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Б1.В.03 Социология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теории и философии права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30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дать целостное представление об обществе, проблемах и закономерностях его функционирования и развития как социальной системы, вооружить студента методологией, методикой и техникой социологических исследований как социальной системы, развить у него практические навыки и умения в области социологического анализа конкретных проблем и ситуаций профессиональной деятельности.</w:t>
      </w:r>
    </w:p>
    <w:p>
      <w:pPr>
        <w:tabs>
          <w:tab w:val="left" w:pos="1530" w:leader="none"/>
        </w:tabs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теоретических представлений о социологии как динамично развивающейся научной дисциплине, закономерностях становления, функционирования и развития общества; формирование способности правильно анализировать и точно оценивать сложные процессы социальной действительности, понимать ключевые проблемы современного общества и подходы к их решению; выработка навыков уверенного ориентирования в системе жизненных ценностей и практических умений сбора, обработки и обобщения социологической информации в профессиональной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основные этапы развития социологической мысли и современные теории социологии, теоретические и методологические основы предлагаемой дисциплины, предметные области специальных теорий социологии, их сущность и специфику, базовые социологические понятия и концепции, учитывая интернациональный характер формирования социологической науки.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использовать методы социологической науки в различных видах профессиональной деятельности, работать в коллективе, толерантно воспринимая социальные, этнические, конфессиональные и культурные различия; применять разнообразные методологические и методические подходы при исследовании социальных явлений и процессов;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ведения научно-аналитической работы на различных объектах профессиональной деятельности; навыками систематизации профессиональной аудитории в рамках рабочей деятельности, навыками работы в коллективе, толерантно воспринимая социальные, этнические, конфессиональные и культурные различия; навыками организации и координации взаимодействия между людьми в процессе исследования социальных проблем.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ОПК-4; ОПК-7; ОПК-8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зачет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  кафедры теории и философии права В. А. Тимофеенко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Б1.В.04 Педагогика профессионального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ознакомление магистров с основным содержанием и системой знаний по вопросам педагогики профессионального образования, а также с закономерностями развития профессионального образования, заложить основы педагогической и профессиональной компетентности будущих специалистов в области психолого-педагогического образования.</w:t>
      </w:r>
    </w:p>
    <w:p>
      <w:pPr>
        <w:numPr>
          <w:ilvl w:val="0"/>
          <w:numId w:val="17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системы знаний о методологии образования как видовой категории педагогики; системы знаний о сущности среднего профессионального, высшего образования, профессиональной переподготовки и повышения квалификации; системы знаний о научной сущности педагогики; научно-методическое сопровождение профессиональной деятельности специалистов в образовательных учреждениях; показать перспективы и стратегию развития профессионального образования в новых условиях.</w:t>
      </w:r>
    </w:p>
    <w:p>
      <w:pPr>
        <w:numPr>
          <w:ilvl w:val="0"/>
          <w:numId w:val="17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и методологические основы научно-исследовательской деятельности технологию создания проекта; современные ориентиры развития образования; критерии инновационных процессов в образовании для организации мониторинга результатов обучения; способы организации современного образовательного процесса, в том числе с помощью цифровых технологий; основы управления, методы менеджмента в образовании.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управлять проектом; осуществлять практическую деятельность с использованием цифровых технологий; анализировать тенденции современной педагогической и психологической науки и практики, определять перспективные направления научно-методических исследований для организации мониторинга качества образования; использовать эффективные методы управления для организации работы команды;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современными методами и технологиями в проектной деятельности и области управления; навыками организации  профессиональной деятельности с применением  цифровых  технологий; методами организации работы команды; навыками организации мониторинга качества образовательного процесса.</w:t>
      </w:r>
    </w:p>
    <w:p>
      <w:pPr>
        <w:numPr>
          <w:ilvl w:val="0"/>
          <w:numId w:val="17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проектом на всех этапах его жизненного цикла;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планировать и организовывать взаимодействия участников образовательных отношений;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4 з.е.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18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Б1.В.05 Экспертиза образовательного процесса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сформировать у магистрантов управленческую культуру, привитие умений и навыков в организации контрольно-аналитической деятельностью, как главного источника информации для диагностики состояния образовательного процесса, основных результатов деятельности образовательного учреждения, выработки соответствующих технологий и методик.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целостного, системного, концептуального изучения материала по проблемам организации контроля в управленческой деятельности руководителя образовательной организации.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контрольно-аналитической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 (УК-1);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 (УК-4);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 (ОПК-2); технологии оказания адресной помощи обучающимся с учетом их индивидуальных образовательных потребностей на соответствующем уровне образования (ОПК-3); современную образовательную среду, осведомлен о требованиях федеральных государственных образовательных стандартов (ПКР-1); теоретические основы и технологии организации научно-исследовательской и проектной деятельности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<w:br/>
        <w:t xml:space="preserve">иностранном языке, представлять результаты академической и профессиональной деятельности, в том числе на иностранном(ых) языке(ах) (УК-4);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 (ОПК-2);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(ОПК-3); осуществлять педагогическую деятельность в образовательных организациях в соответствии с уровнем и направленностью полученного образования (ПКР-1);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критического анализа проблемных ситуаций на основе системного подхода и определения стратегии действий для достижения поставленной цели (УК-1);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 (УК-4); навыками проектирования основных и дополнительных образовательных программ и разработки научно-методического обеспечения их реализации (ОПК-2); навыками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 (ОПК-3);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 (ПКР-1);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 (ПКР-5).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УК-1: Способен осуществлять критический анализ проблемных ситуаций на основе системного подхода, вырабатывать стратегию действий;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ОПК-2: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организовывать научно-исследовательскую деятельность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3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доцент, к.пед.н., доцент кафедры Солнышков Максим Евгеньевич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Б1.В.06 Образовательный менеджмент в межкультурном контексте (магистерский семинар)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основные принципы межкультурного взаимодействия, приоритетные направления и тенденции развития отечественной системы образования.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рефлексия особенности образовательных практик в России и за рубежом, анализ норм социального взаимодействия с учетом национальных, этнокультурных, конфессиональных особенностей, создание искусственной среды для межкультурного взаимодействия.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национальные, этнокультурные и конфессиональные особенности и народные традиции населения; основные принципы межкультурного взаимодействия, приоритетные направления и тенденции развития отечественной системы образования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>
      <w:pPr>
        <w:spacing w:before="0" w:after="20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создания благоприятной среды для межкультурного взаимодействия при выполнении профессиональных задач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Б1.В.07 Мониторинг качества управления образовательной системой в образовательной организации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(специальность)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 (специализация)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Общей педагогики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способствовать формированию у обучающихся системы знаний об управлении качеством образования в образовательном учреждении, умений   разрабатывать различные виды контрольно-измерительных материалов для оценивания результатов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 основными подходами и этапами развития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 управления качеством, терминологией менеджмента качества, с основными нормативными документами по вопросам качества, систематизировать знания в области менеджмента качества, показать особенности разработки и внедрения системы управления качеством образовательного учреждения, изучить особенности реализации процессов менеджмента качества в образовательном учреждении, развивать навыки и умения проектирования и разработки форм, методов и средств контроля качества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технологии оказания адресной помощи обучающимся с учетом их индивидуальных образовательных потребностей на соответствующем уровне образования (ОПК-3); технологии проектирования и организации образовательного процесса в образовательных организациях различных уровней и типов (ПКО-2); технологии проектирования и реализации образовательных программ различных уровней и направленностей на основе современных подходов к обучению и воспитанию обучающихся (ПКО-3); современную образовательную среду, осведомлен о требованиях федеральных государственных образовательных стандартов (ПКР-1);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 (ПКР-2); технологии разработки программ мониторинга образовательных результатов образования обучающихся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(ОПК-3); проектировать образовательный процесс в образовательных организациях (ПКО-2); ориентироваться в современных подходах к обучению и воспитанию обучающихся (ПКО-3); осуществлять педагогическую деятельность в образовательных организациях в соответствии с уровнем и направленностью полученного образования (ПКР-1);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 (ПКР-2);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 (ОПК-3); навыками оценки эффективности организации образовательного процесса в образовательной организации (ПКО-2); навыками проектирования и реализации образовательных программ с учётом актуальных данных научных исследований (ПКО-3);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 (ПКР-1); навыками осуществления деятельности по проектированию научно-методических и учебно-методических материалов при выполнении профессиональных задач (ПКР-2); навыками разработки и реализации программ преодоления трудностей обучающихся в обучении (ОПК-5).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ОПК-5: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ПКО-2: Способен проектировать и организовывать образовательный процесс в образовательных организациях различных уровней и типов;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ПКР-2: Способен осуществлять проектирование научно-методических и учебно-методических материалов.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4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доцент, к.пед.н., доцент кафедры Солнышков Максим Евгеньевич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Б1.В.08 Инновационный менеджмент в образовании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1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numPr>
          <w:ilvl w:val="0"/>
          <w:numId w:val="23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231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numPr>
          <w:ilvl w:val="0"/>
          <w:numId w:val="235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экзамен</w:t>
      </w:r>
    </w:p>
    <w:p>
      <w:pPr>
        <w:numPr>
          <w:ilvl w:val="0"/>
          <w:numId w:val="23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 В.09 Управление персоналом в образовательной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код и наименование дисциплины по учебному плану) 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44.04.01.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1"/>
        </w:numPr>
        <w:tabs>
          <w:tab w:val="left" w:pos="36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основе современной концепции управления человеческими ресурсами сформировать у студентов целостное представление о функционировании системы управления персоналом в организации.</w:t>
      </w:r>
    </w:p>
    <w:p>
      <w:pPr>
        <w:numPr>
          <w:ilvl w:val="0"/>
          <w:numId w:val="25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изучения дисциплины студенты должны освоить теорию и ознакомиться с практикой: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формирования, сохранения и развития человеческих ресурсов организации;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создания и функционирования службы управления персоналом;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оценки эффективности вложений капитала в человеческие ресурсы;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регулирования трудовых отношений в организации.</w:t>
      </w:r>
    </w:p>
    <w:p>
      <w:pPr>
        <w:numPr>
          <w:ilvl w:val="0"/>
          <w:numId w:val="2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особенности  разнообразных культур и способы организации межкультурного взаимодействия; 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управления деятельностью образовательной организации, координирования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анализировать и учитывать разнообразие культур в процессе межкультурного взаимодействия;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способами организации межкультурного взаимодействия;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методами и формами управления деятельностью образовательной организации, координирования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ОПК-3: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ОПК-5: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ПКО-3: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Современные проблемы информатизации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476"/>
        <w:gridCol w:w="5987"/>
      </w:tblGrid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формировании у обучающихся методологической компетентности, предполагающей сознательное освоение фундаментальных, углубленных знаний в области современных проблем информатизации образования в условиях его модернизации.</w:t>
      </w:r>
    </w:p>
    <w:p>
      <w:pPr>
        <w:numPr>
          <w:ilvl w:val="0"/>
          <w:numId w:val="269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основных проблем информатизации образования; освоение методологии информатизации образования;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научно-методической готовности к организации и управлению процессом информатизации образовательных учреждений различного типа;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навыков использования программных продуктов общего и специального назначения;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современных средств ИКТ, информационных телекоммуникаций и баз данных для информационной поддержки образовательного процесса.</w:t>
      </w:r>
    </w:p>
    <w:p>
      <w:pPr>
        <w:numPr>
          <w:ilvl w:val="0"/>
          <w:numId w:val="272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современные принципы работы с базами данных и информационными системами в образовании; архитектуру информационных систем управления образовательного учреждения, а также специализированные пакеты программ для решения профессиональных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применять информационные технологии хранения и обработки данных для решения профессиональных задач; проводить анализ методов оценивания и выбора современных информационных технологий для автоматизации решения прикладных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формировать ресурсно-информационные базы для осуществления практической деятельности в различных сферах;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>
      <w:pPr>
        <w:numPr>
          <w:ilvl w:val="0"/>
          <w:numId w:val="274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профессиональную деятельность в цифровой образовательной среде.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и организовывать образовательный процесс в образовательных организациях различных уровней и типов.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з.е.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27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доцент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кафедры информатики,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 наук, доцент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Буланов Сергей Георгиевич.</w:t>
      </w: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65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Б1.В.11 Педагогический менеджмент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сформировать у магистрантов управленческую культуру, привитие умений и навыков в организации управленческой деятельностью, формирование знаний и умений инновационного управления образовательной организацией.</w:t>
      </w:r>
    </w:p>
    <w:p>
      <w:pPr>
        <w:numPr>
          <w:ilvl w:val="0"/>
          <w:numId w:val="28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целостного, системного, концептуального изучения материала по проблемам педагогического менеджмента. В процессе изучения дисциплины у магистрантов должны быть сформировано общее представление об управленческой деятельности и ее этапах; функциях и методах управленческой деятельности.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>
      <w:pPr>
        <w:numPr>
          <w:ilvl w:val="0"/>
          <w:numId w:val="29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должен;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социальную и этическую ответственность за принятые решения; социальные, этноконфессиональные и культурные различия; способы и методики проектирования и организации учебной и воспитательной деятельности обучающихся, в том числе в инклюзивной среде; основы современного менеджмента.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взаимодействовать с участниками образовательного процесса вне зависимости от социальных, этноконфессиональных и культурных различий; выбирать оптимальную модель профессионального поведения с учетом реальной ситуации, в том числе в условиях инклюзивной среды; управлять деятельностью образовательной организации; проектировать организацию совместной и индивидуальной учебной и воспитательной деятельности обучающихся.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принятия управленческих решений в нестандартных ситуациях;  способами взаимодействия с участниками образовательного  процесса вне зависимости от социальных, этноконфессиональных и культурных различий; технологией организации учебной и воспитательной деятельностью обучающихся, в том числе с ОВЗ; современными организационными и управленческими методами.</w:t>
      </w:r>
    </w:p>
    <w:p>
      <w:pPr>
        <w:numPr>
          <w:ilvl w:val="0"/>
          <w:numId w:val="29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numPr>
          <w:ilvl w:val="0"/>
          <w:numId w:val="2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 В.12. Основы деловой и научной коммуникации в менеджменте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44.04.01.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формирование у магистрантов систематизированных знаний в области деловой и научной коммуникации, освоение этических основ, форм и сфер делового общения с российскими и зарубежными партнерами в рамках делового протокола,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 </w:t>
      </w:r>
    </w:p>
    <w:p>
      <w:pPr>
        <w:numPr>
          <w:ilvl w:val="0"/>
          <w:numId w:val="30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необходимых базовых знаний, связанных с теорией и практикой деловой и научной коммуникации, ведения деловых переговоров: организация, подготовка, концептуальные подходы к ним;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психологии деловой и научной коммуникации, тактических приемов на переговорах и техники аргументации, предотвращения конфликтных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магистрантами сущности деловой и научной коммуникации и ее роли в профессиональной деятельности; изучение этических основ делового общения и формирования современной деловой культуры; деловой этики в образовательной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вопросов делового этикета, бизнес-протокола и атрибутов деловой и научной коммуникации; изучение исторических аспектов развития делового протокола;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магистрантами разнообразного опыта практических действий в процессе деловой и научной коммуникации; методики организации и проведения деловых бесед, коммерческих переговоров, деловых совещаний, официальных приемов, брифингов, пресс-конференций и использования современных средств коммуникации;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планирование, разработка и организация различных видов и форм деловой и научной коммуникации  в образовательной сфере;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видов деловой переписки (включая и международную), особенности составления деловых документов в области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должен;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специфику профессиональной коммуникации в устной и письменной формах на русском и иностранном языках для решения задач профессиональной деятельности способы организации деловой и научной коммуникации в профессиональной деятельности. 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 анализировать результаты научных исследований, применять их при решении конкретных научно-исследовательских задач в сфере науки и образования;.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деятельности;  навыками деловой и научной коммуникации в процессе  управления  деятельностью образовательной организацией.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 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Б1.В.13 Психодиагностика развития педагогического коллектива</w:t>
      </w:r>
    </w:p>
    <w:tbl>
      <w:tblPr/>
      <w:tblGrid>
        <w:gridCol w:w="4077"/>
        <w:gridCol w:w="524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 01.02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сформировать у магистрантов управленческую культуру, через организацию управленческой деятельности с опорой на сформированные компетенции в области психолого-педагогической диагностики и научно-исследовательской работы.</w:t>
      </w:r>
    </w:p>
    <w:p>
      <w:pPr>
        <w:numPr>
          <w:ilvl w:val="0"/>
          <w:numId w:val="32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дать представление о специфике диагностического обследования в образовательном менеджменте и смежных областях, углубить навыки проведения диагностического обследования в образовательном менеджменте и смежных областях, сформировать у магистрантов навыки организации исследовательской диагностической деятельности и выбора необходимых методов и подходов.</w:t>
      </w:r>
    </w:p>
    <w:p>
      <w:pPr>
        <w:numPr>
          <w:ilvl w:val="0"/>
          <w:numId w:val="33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социальные, этноконфессиональные и культурные различия; специфику использования личностных креативных способностей участников образовательного процесса; способы организации мониторинга качества образовательного процесса; технологию организации исследовательской деятельности.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взаимодействовать с участниками образовательного процесса вне зависимости от социальных, этноконфессиональных и культурных различий; использовать индивидуальные креативные способности участников образовательного процесса для решения задач развития образовательной организации; организовать  мониторинг качества образовательного процесса.</w:t>
      </w:r>
    </w:p>
    <w:p>
      <w:pPr>
        <w:keepNext w:val="true"/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навыками разработки программы мониторинга результатов образования обучающихся; способами управления деятельностью образовательной организации и собственной деятельностью.</w:t>
      </w:r>
    </w:p>
    <w:p>
      <w:pPr>
        <w:numPr>
          <w:ilvl w:val="0"/>
          <w:numId w:val="33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научно-исследовательскую деятельность обучающихся;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numPr>
          <w:ilvl w:val="0"/>
          <w:numId w:val="3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Б1.В.ДВ.01.01 Маркетинг образовательных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Экономики и предпринимательства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теоретических основ маркетингового комплекса образовательных услуг, понимание закономерностей процессов рыночной деятельности в образовании, а также освоение технологий управления образовательными продуктами в условиях рынка и достижения конкурентоспособности.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 современными маркетинга коммуникаций;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анализа рынка, сегментирования, управления портфелем образовательных услуг, ценообразования и продвижения;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освоить технологии построения маркетинговой стратегии.</w:t>
      </w:r>
    </w:p>
    <w:p>
      <w:pPr>
        <w:numPr>
          <w:ilvl w:val="0"/>
          <w:numId w:val="349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концепции маркетинга в образовании.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рынка в управлении образовательными услугами, а также рыночные факторы определяющие характер образовательных услуг.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разработки и реализации маркетингового комплекса образовательных услуг.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 установления цены на образовательную услугу и методику ее расчета.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маркетинговой стратегии в реализации образовательных услуг, содержание и специфику выбора стратегии.</w:t>
      </w:r>
    </w:p>
    <w:p>
      <w:pPr>
        <w:numPr>
          <w:ilvl w:val="0"/>
          <w:numId w:val="35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Подходы к управлению конкурентоспособности образовательной услуги.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внешнее окружение образовательных учреждений, выявлять факторы, определяющие комплекс маркетинговой деятельности.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и планировать изменения рынка, типа и структуры конкуренции, потребительских сегментов, степени консолидации рынка.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маркетинговые коммуникации: средства рекламы, связи с общественностью, стимулирования сбыта.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критерии эффективности маркетинговых решений в области образовательных услуг.</w:t>
      </w:r>
    </w:p>
    <w:p>
      <w:pPr>
        <w:numPr>
          <w:ilvl w:val="0"/>
          <w:numId w:val="353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решения в области портфеля услуг: модифицировать услуги, выводить на рынок новые продукты, уводить с рынка морально-изношенные продукты, дифференцировать продуты по сегментным нишам; организовать мониторинг жизненного цикла продукта.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Профессиональным концептуальным и терминологическим аппаратом в сфере маркетинга образовательных услуг.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Основами разработки маркетинговой стратегии, ее реализации с учетом специфики товарного рынка.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Технологиями маркетинговых исследований в образовании, сегментирования рынка, позиционирования услуги, управления ассортиментным портфелем, выбора каналов сбыта и продвижения.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экспертной оценки текущего состояния и тенденций и противоречий потребительского рынка.</w:t>
      </w:r>
    </w:p>
    <w:p>
      <w:pPr>
        <w:numPr>
          <w:ilvl w:val="0"/>
          <w:numId w:val="355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анализа конкурентов, потребителей и поставщиков, инструментами поиска новых рыночных возможностей и их внедрения.</w:t>
      </w:r>
    </w:p>
    <w:p>
      <w:pPr>
        <w:numPr>
          <w:ilvl w:val="0"/>
          <w:numId w:val="355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ОПК-8; ПКР-6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35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кафедры экономики и предпринимательства Федорцова Светлана Сергеевна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Б1.В.ДВ.01.02 Кадровый аудит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код и наименование дисциплины по учебному плану)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Педагогическое образование"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44.04.01.02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Экономики и предпринимательства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у обучающихся системы знаний о карьерной деятельности, умений анализировать результаты профессиональной деятельности.</w:t>
      </w: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познакомить с основными подходами к организации карьерной деятельности, терминологией менеджмента персонала, систематизировать знания в области карьерной деятельности, изучить особенности реализации карьеры в образовательной деятельности, развивать навыки и умения  карьерной деятельности.</w:t>
      </w:r>
    </w:p>
    <w:p>
      <w:pPr>
        <w:numPr>
          <w:ilvl w:val="0"/>
          <w:numId w:val="370"/>
        </w:num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проведения диагностики и мониторинга состояния развития организации и ее кадрового потенциала; методологию и инструментарий проведения аудита персонала; последовательность проведения аудита персонала.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проектировать эффективную кадровую политику, поддерживающую позитивный имидж организации; использовать знания при оценке современных социально-экономических процессов в организации; оценивать персонал организации и перспективы его развития; планировать и управлять карьерой работников.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приемами анализа профессионального самоопределения и профессиональной идентичности; навыками оценки профессиональной деятельности и поступков; навыками подбора кадрового состава для решения конкретных задач управления и организации конструктивного сотрудничества руководителей, специалистов и исполнителей; приемами выстраивания отношений с сотрудниками и клиентами.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следующих компетенций: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УК-1; ОПК-8; ПКР-6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(в ЗЕТ):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з.е.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numPr>
          <w:ilvl w:val="0"/>
          <w:numId w:val="37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экономических наук, доцент Грищенко Ольга Владимировна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Б1.В.ДВ.02.01 Профессиональная этика современного руководителя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профессионально-нравственной культурой, необходимой современному руководителю для эффективного выполнения своих профессиональных обязанностей.</w:t>
      </w:r>
    </w:p>
    <w:p>
      <w:pPr>
        <w:numPr>
          <w:ilvl w:val="0"/>
          <w:numId w:val="3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знаний, предусмотренных рабочей программой дисциплины;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и навыков применения положений этики в деятельности руководителя организации;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популяризация этических знаний в различных социальных группах путем нравственного просвещения. </w:t>
      </w:r>
    </w:p>
    <w:p>
      <w:pPr>
        <w:numPr>
          <w:ilvl w:val="0"/>
          <w:numId w:val="3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роль профессиональной этики в формировании общей культуры человека, особенности организации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социальную и этическую ответственность за принятые решения;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способы и формы анализа, самоанализа в области профессиональной этики;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мировоззренческие аспекты моральных и нравственных ценностей, специфику социального взаимодействия в сфере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человек-человек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человек-общество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выработать собственную нравственную позицию и выстраивать социальные взаимодействия с учетом знаний в области профессиональной этики;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руководить коллективом, учитывая этноконфессиональные и культурные различия;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основные психологические параметры управленческой этики и корпоративной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в соответствии как с нормами нравственности и морали, так и с требованиями этикета, использовать знания в области профессиональной этики в трудовой деятельности и в повседневной жизни.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применения моделей этики делового общения на практике;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взаимодействия с участниками образовательного процесса вне зависимости от социальных, этноконфессиональных и культурных различий;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морально-нравственного осмысления социальной действительности,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доказательства и опровержения;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бесконфликтного взаимодействия с участниками образовательного процесса и социальными партнерами; навыками позиционирования себя в обществе, как во время работы с подчиненными,     так и в общении с коллегами.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 </w:t>
      </w: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39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Б1.В.ДВ.02.02 Корпоративная культура педагогического коллектива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0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магистрантами профессионально-нравственной культурой, необходимой современному руководителю образовательной организации для сплочения педагогического коллектива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0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необходимых базовых знаний, связанных с теорией и практикой корпоративной культуры,  концептуальные подходы к ним;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магистрантами сущности корпоративной культуры  и ее роли в профессиональной деятельности; изучение этических основ делового общения и формирования современной деловой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профессионального самообразования и личностного роста, проектирование перспективного образовательного маршрута и профессиональной карьеры.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и 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управления деятельностью образовательной организации, координирования взаимодействия участников образовательного процесса, социальных и образовательных институтов;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особенности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организации работы с коллективом  с учетом специфики  разнообразных культур.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координировать взаимодействие участников образовательного процесса, социальных и образовательных институтов;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анализировать и учитывать разнообразие культур в процессе межкультурного взаимодействия; организовывать работу с коллективом с учетом специфики  разнообразных культур.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управления деятельностью образовательной организации, координирования взаимодействия участников образовательного процесса, социальных и образовательных институтов;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работы с коллективом  с учетом специфики  разнообразных культур.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 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ПКР-6 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41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кандидат пед. наук, доцент Кочергина  Ольга Александровна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  <w:t xml:space="preserve">Б1.В.ДВ.03.01 Методология педагогического творчества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Педагогическое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 магистров системного представления о методологических основах педагогического  творчества, а также в формировании знаний,  умений и опыта в области методологии педагогического творчества и   применения их в процессе исследовательской и профессиональной деятельности.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целостного представления о педагогическом творчестве и организации его проведения;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способностей к самосозиданию и самореализации педагога в творческой практической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проблемных ситуаций, в которых возможно творческое становление личности будущего учителя и проектирование собственной педагогической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самостоятельности и независимости профессионально-педагогического мышления студентов.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приемы и методы совершенствования собственного интеллектуального и общекультурного уровня;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теор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овы орг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-ис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аргументации и доказательства;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методы изменения научно-педагогического профиля своей профессионально-педагогической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сущность и основные характеристики  методологии педагогического творчества.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рационально использовать приемы и методы, позволяющие совершенствовать свой интеллектуальный и общекультурный уровни;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осуществлять профессиональное и личностное самообразование, проектировать дальнейший образовательный маршрут и профессиональную карьеру;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полученные знания в процессе педагогической работы;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методы и способы педагогического творчества в профессиональной и научной деятельности.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самообразования и самосовершенствования в области методологии педагогического творчества;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ресурсно-информационной базой для осуществления практической деятельности в различных сферах педагогической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решения теоретических и практических типовых и системных задач, связанных с профессиональной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навыками логического, творческого и системного мышления.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Способен организовывать и руководить работой команды, вырабатывая командную стратегию для достижения поставленной цели;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ПКР-5 Способен организовывать научно-исследовательскую деятельность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зачет</w:t>
      </w:r>
    </w:p>
    <w:p>
      <w:pPr>
        <w:numPr>
          <w:ilvl w:val="0"/>
          <w:numId w:val="4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Б1.В.ДВ.03.02 Коучинг в образовании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код и наименование дисциплины по учебному плану)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  <w:vertAlign w:val="superscript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44.04.01.02 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FFFFFF" w:val="clear"/>
              </w:rPr>
              <w:t xml:space="preserve">Образовательный менеджмент"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педагогика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магистрами технологиями коучинга в образовании и управлении.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изучения дисциплины: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рассмотреть основные виды и направления коучинга в России и за рубежом;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овладеть знаниями и умениями организации и проведения коуч-беседы;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освоить базовые технологии коучинга;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закрепить на практике данные тенологии;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продемонстрировать успешное овладение навыками коуча и использование коуч-инструментов в образовании и управлении.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педагогического взаимодействия, технологию осуществления педагогического взаимодействия, стили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коучинг, его виды и направления, историю его возникновения и развития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приемы руководства коллективом;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коучинговая беседа, ее структура и процесс, коучинговый запрос и контракт, формат конечного результата;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управлять коллективом на основе коуч-технологий;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анализировать психологические свойства и состояния, характеристик психических процессов, различных видов деятельности индивидов и групп;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формировать установки, направленные на гармоничное развитие, продуктивное преодоление жизненных трудностей, толерантности во взаимодействии с окружающим миром в образовательной среде и управлении;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провести пробные занятия в аудиториях под контролем преподавателя.</w:t>
      </w:r>
    </w:p>
    <w:p>
      <w:pPr>
        <w:spacing w:before="0" w:after="0" w:line="240"/>
        <w:ind w:right="0" w:left="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способами бесконфликтного взаимодействия с участниками образовательного процесса и социальными партнерами; методами управления коллективом;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технологиями коучинга, применяемыми в управленческой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базовыми технологиями коучинга;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методами управления коллективом.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Способен анализировать и учитывать разнообразие культур в процессе межкультурного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 Способен проектировать и реализовывать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2 з.е.</w:t>
      </w: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numPr>
          <w:ilvl w:val="0"/>
          <w:numId w:val="46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канд. филос. наук, доцент Интымакова Лариса Григорьевна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Б2.О.01(У)  Учебная практика, ознакомительная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8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обучающихся к профессиональной деятельности и формирование профессионального опыта в процессе получения ими первичных практических навыков и умений, формирующих профессиональную компетенцию руководителя образовательной организации.</w:t>
      </w:r>
    </w:p>
    <w:p>
      <w:pPr>
        <w:numPr>
          <w:ilvl w:val="0"/>
          <w:numId w:val="48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необходимыми первичными знаниями для осуществления организационной и исследовательской деятельности по управлению в образовательных организациях;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навыка осуществлять анализ результатов образовательной и управленческой деятельности ОО, направленный на коррекцию дальнейшего развития организации и совершенствования учебного процесса;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умения применять теоретические знания учебных дисциплин, соединяя их с практическими умениями, и выделять их в реальной управленческой и педагогической деятельности;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профессионального мышления в процессе наблюдения;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способствовать профессиональному личностному развитию магистрантов с целью разрешения собственных внутренних проблем и активизации личностных ресурсов.</w:t>
      </w:r>
    </w:p>
    <w:p>
      <w:pPr>
        <w:numPr>
          <w:ilvl w:val="0"/>
          <w:numId w:val="48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прохождения практики.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технологию решения проблемных ситуаций на основе системного подхода; основы организации и руководства работой команды; способы и методики организации профессионального и личностного самообразования;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действовать в нестандартных проблемных ситуациях; взаимодействовать с участниками образовательного процесса - организовывать и руководить работой команды; 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выбирать оптимальную модель организации профессиональной деятельности с учетом реальной ситуации, системно анализировать и выбирать образовательные модели;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навыками принятия управленческих решений в нестандартных проблемных ситуациях; способами взаимодействия с участниками образовательного процесса; навыками осуществления деятельности по организации и руководству работой команды для достижения поставленной цели; технологией профессионального самообразования; современными организационными и управленческими методами и техникой организации педагогической деятельности в образовательных организациях.</w:t>
      </w:r>
    </w:p>
    <w:p>
      <w:pPr>
        <w:numPr>
          <w:ilvl w:val="0"/>
          <w:numId w:val="48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Практика участвует в формировании компетенций: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ПКО-3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образования.</w:t>
      </w:r>
    </w:p>
    <w:p>
      <w:pPr>
        <w:numPr>
          <w:ilvl w:val="0"/>
          <w:numId w:val="4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3 з.е.</w:t>
      </w:r>
    </w:p>
    <w:p>
      <w:pPr>
        <w:numPr>
          <w:ilvl w:val="0"/>
          <w:numId w:val="48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Б2.О.02 (П)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Производственная практика, педагогическая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педагогики</w:t>
            </w:r>
          </w:p>
        </w:tc>
      </w:tr>
    </w:tbl>
    <w:p>
      <w:pPr>
        <w:numPr>
          <w:ilvl w:val="0"/>
          <w:numId w:val="49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приобретение опыта и практических умений и навыков педагогической, управленческой и учебно-методической работы в образовательных организациях.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обучающимися в магистратуре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 </w:t>
      </w:r>
    </w:p>
    <w:p>
      <w:pPr>
        <w:numPr>
          <w:ilvl w:val="0"/>
          <w:numId w:val="50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практики: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интеграция теоретических и практических подходов к овладению содержанием педагогической деятельности;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выработка умений проектировать содержание и формы преподавания дисциплин в соответствии с требованиями федеральных государственных образовательных стандартов;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умения разрабатывать и применять современные образовательные технологии, выбирать оптимальную стратегию преподавания дисциплины в зависимости от  подготовки обучающихся и целей образования;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диагностического, прогностического, методического и технологического инструментария педагога во взаимодействии с учащимися в учебной и внеучебной деятельности;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профессиональной педагогической концепции во взаимодействии с учащимися, как партнерами педагогического общения;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анализ результатов образовательной и управленческой деятельности совместно с руководителем магистерской программы, направленный на коррекцию дальнейшего учебного процесса;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индивидуальных и групповых технологий принятия решений в управлении образовательными организациями.</w:t>
      </w:r>
    </w:p>
    <w:p>
      <w:pPr>
        <w:numPr>
          <w:ilvl w:val="0"/>
          <w:numId w:val="50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 прохождения практики.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результате изучения дисциплины студент должен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основы педагогического взаимодействия, технологию осуществления педагогического взаимодействия, стили общения; специфику организации взаимодействия с участниками образовательного процесса вне зависимости от социальных, этноконфессиональных и культурных различий; учебно-методическую литературу, материально-техническое и программное обеспечение образовательных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взаимодействовать с участниками образовательного процесса вне зависимости от социальных, этноконфессиональных и культурных различий; формировать научно-методические и учебно-методические материалы для осуществления практической деятельности;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реализовать процесс духовно-нравственного воспитания обучающихся.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обучающихся; способами осмысления и критического анализа научной информации; основными технологиями поиска информации в сети Интернет; способами бесконфликтного взаимодействия с участниками образовательного процесса и социальными партнерами; методами управления коллективом; методикой  применения разнообразных форм, методов и методических приемов обучения.</w:t>
      </w:r>
    </w:p>
    <w:p>
      <w:pPr>
        <w:numPr>
          <w:ilvl w:val="0"/>
          <w:numId w:val="50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Практика участвует в формировании компетенций: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организовывать и руководить работой команды, вырабатывая командную стратегию для достижения поставленной цели;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анализировать и учитывать разнообразие культур в процессе межкультурного взаимодействия;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создавать и реализовывать условия и принципы духовно-нравственного воспитания обучающихся на основе базовых национальных ценностей;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ОПК-7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планировать и организовывать взаимодействия участников образовательных отношений;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ПКР-2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Способен осуществлять проектирование научно-методических и учебно-методических материалов.</w:t>
      </w:r>
    </w:p>
    <w:p>
      <w:pPr>
        <w:numPr>
          <w:ilvl w:val="0"/>
          <w:numId w:val="50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9 з.е.</w:t>
      </w:r>
    </w:p>
    <w:p>
      <w:pPr>
        <w:numPr>
          <w:ilvl w:val="0"/>
          <w:numId w:val="507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 с оценкой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Кандидат педагогических наук, доцент, Кирюшина Ольга Николаевна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9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 2.О.03(Н)</w:t>
        <w:tab/>
        <w:t xml:space="preserve">Учебная практика, научно-исследовательская работа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научных, профессиональных знаний в сфере избранной специальности, приобретение и закрепление полученных теоретических знаний, разработка плана и выработка стратегии научного исследования, овладение необходимыми профессиональными компетенциями по избранному направлению подготовки.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в исследовании актуальной научной проблемы, рефлексия источников для выполнения выпускной квалификационной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магистерской диссертации.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 и информационно-методическое обеспечение информационно-образовательной среды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научное и информационно-методическое обеспечение процесса реализации образовательных программ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проектирования информационно-образовательной среды и способен реализовать образовательные программы обучения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осуществлять профессиональную деятельность в цифровой образовательной среде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numPr>
          <w:ilvl w:val="0"/>
          <w:numId w:val="524"/>
        </w:numPr>
        <w:tabs>
          <w:tab w:val="left" w:pos="5404" w:leader="none"/>
        </w:tabs>
        <w:spacing w:before="0" w:after="0" w:line="240"/>
        <w:ind w:right="0" w:left="785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numPr>
          <w:ilvl w:val="0"/>
          <w:numId w:val="524"/>
        </w:numPr>
        <w:tabs>
          <w:tab w:val="left" w:pos="5404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numPr>
          <w:ilvl w:val="0"/>
          <w:numId w:val="524"/>
        </w:numPr>
        <w:tabs>
          <w:tab w:val="left" w:pos="5404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2"/>
          <w:shd w:fill="FF0000" w:val="clear"/>
        </w:rPr>
      </w:pPr>
    </w:p>
    <w:p>
      <w:pPr>
        <w:tabs>
          <w:tab w:val="left" w:pos="369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Б2.О.04(Н) Производственная практика,</w:t>
        <w:tab/>
        <w:t xml:space="preserve"> научно-исследовательская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научных, профессиональных знаний в сфере избранной специальности, закрепление полученных теоретических знаний.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в исследовании актуальной научной проблемы, рефлексия источников для выполнения выпускной квалификационной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магистерской диссертации, выработка стратегии научного исследования, овладение необходимыми профессиональными компетенциями по избранному направлению подготовки.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0"/>
        </w:numPr>
        <w:tabs>
          <w:tab w:val="left" w:pos="5404" w:leader="none"/>
        </w:tabs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Способен управлять проектом на всех этапах его жизненного цикла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ПКО-1- Способен осуществлять профессиональную деятельность в цифровой образовательной среде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ПКО-2 -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ПКО-3 -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ПКР-4 -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организовывать научно-исследовательскую деятельность обучающихся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з.е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Б2.О.05 (П) Производственная практика, технологическая  (проектно-технологическая) практика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взаимосвязи между полученными студентами теоретическими знаниями и практической деятельностью по применению этих знаний в ходе педагогической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опыт разработки основных и дополнительных программ с использованием теоретических знаний, полученных, студентами в процессе теоретического обучения, а также с использованием информационно-коммуникационных технологий;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овладеть профессионально-практическими умениями, научно- исследовательскими, производственными компетенциями, навыками и передовыми методами проектирования образовательных программ;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изучить различные стороны профессиональной деятельности: социальную, правовую, техническую, технологическую, экономическую и т. д.</w:t>
      </w:r>
    </w:p>
    <w:p>
      <w:pPr>
        <w:numPr>
          <w:ilvl w:val="0"/>
          <w:numId w:val="553"/>
        </w:numPr>
        <w:tabs>
          <w:tab w:val="left" w:pos="5404" w:leader="none"/>
        </w:tabs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способы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проектирования и применение эффективных психолого-педагогических, в том числе инклюзивных, технологий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 способы представления результатов проекта, предлагает возможности их использования или совершенствования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управлять проектом на всех этапах его жизненного цикла;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работ;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функций; навыками проектирования и использовать эффективные психолого-педагогические, в том числе инклюзивные, технологии в профессиональной деятельности.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Способен управлять проектом на всех этапах его жизненного цикла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 Способен осуществлять проектирование научно-методических и учебно-методических материалов;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з.е.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 с оценкой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программы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Б2.O.06 (Пд) Производственная практика, преддипломная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85"/>
        <w:gridCol w:w="4786"/>
      </w:tblGrid>
      <w:tr>
        <w:trPr>
          <w:trHeight w:val="420" w:hRule="auto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преддипломной практики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студентами-магистрантами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управленческой  работы, входящих в состав квалификационной характеристики выпускника магистратуры по данному направлению подготовки. </w:t>
      </w:r>
    </w:p>
    <w:p>
      <w:pPr>
        <w:numPr>
          <w:ilvl w:val="0"/>
          <w:numId w:val="57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со структурой и деятельностью органов управления образованием, со структурой  образовательного учреждения, методами формирования и реализации программ развития образовательных организаций, организацией работы в образовательных учреждениях  в соответствии со специализацией и характером выпускной квалификационной работы; подбор материалов в соответствии с заданием на выпускную квалификационную работу; приобретение опыта анализа  литературы по проблематике исследования, проведение педагогического эксперимента.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способы анализа результатов научных исследований, применения их при решении конкретных научно-исследовательских задач в сфере науки и образования, проектирования и осуществления научного исследования в контексте профессиональной деятельности; способы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проводить научные исследования, применять их при решении конкретных научно-исследовательских задач в сфере науки и образования, проектировать и осуществлять научное исследование в контексте профессиональной деятельности; применять  методы 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анализа результатов научных исследований, применения их при решении конкретных научно-исследовательских задач в сфере науки и образования, проектирования и осуществления научного исследования в контексте профессиональной деятельности; способами  научно- и информационно-методического обеспечения процесса реализации образовательных программ.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ОПК-8 -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ПКО-2 -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ПКР-3 -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tabs>
          <w:tab w:val="left" w:pos="54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ПКР-4 -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(в ЗЕТ):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Сведения о профессорско-преподавательском составе: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педагогических наук, доцент, Кочергина Ольга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Б3.01 Подготовка к защите и защита выпускной квалификационной работы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проведения государственной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44.04.01 Педагогическое образование Магистерская программа 44.04.01.02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Образовательный менеджмент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магистратуры/ квалификация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проведения государственной итоговой аттестации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оценка защиты выпускной квалификационной работы, включая подготовку к защите и процедуру защиты,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магистрантом необходимого уровня знаний, компетенций, умений и навыков;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раскрытие выбранной темы, творческий подход к изучению современной научной литературы, периодической печати и иных источников информации, а также овладение навыками логически связанного письменного изложения  проблем;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демонстрация навыков самостоятельной научной работы, творческого мышления, обобщения результатов углубленного анализа;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углубленное изучение выбранных разделов из специальных учебных курсов и развитие навыков самостоятельной исследовательской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Знать: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методы  информационно-методического  и научного процесса реализации образовательных программ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Уметь:  организовывать и координировать взаимодействие участников образовательного процесса;  управлять персоналом в образовательной организации; 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Владеть: навыками проектирования и осуществления научного исследования в контексте профессиональной деятельности;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УК-2 Способен управлять проектом на всех этапах его жизненного цикла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УК-3 Способен организовывать и руководить работой команды, вырабатывая командную стратегию для достижения поставленной цели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УК-5 Способен анализировать и учитывать разнообразие культур в процессе межкультурного взаимодействия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УК-6  Способен определять и реализовывать приоритеты собственной деятельности и способы ее совершенствования на основе самооценки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ОПК-7 Способен планировать и организовывать взаимодействия участников образовательных отношений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ОПК-8 Способен проектировать педагогическую деятельность на основе специальных научных знаний и результатов исследований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ПКО-1 Способен осуществлять профессиональную деятельность в цифровой образовательной среде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ПКО-2 Способен проектировать и организовывать образовательный процесс в образовательных организациях различных уровней и типов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ПКО-3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ПКР-1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ПКР-2 Способен осуществлять проектирование научно-методических и учебно-методических материалов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ПКР-6  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ЗЕТ: 9 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ФТД.01 Интерактивные игры в менеджменте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ФТД.02 Современные игротехники в менеджменте</w:t>
      </w:r>
    </w:p>
    <w:tbl>
      <w:tblPr>
        <w:tblInd w:w="108" w:type="dxa"/>
      </w:tblPr>
      <w:tblGrid>
        <w:gridCol w:w="3477"/>
        <w:gridCol w:w="5986"/>
      </w:tblGrid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подготовки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Магистерская программа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44.04.01.02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менеджмент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Кафедра</w:t>
            </w:r>
          </w:p>
        </w:tc>
        <w:tc>
          <w:tcPr>
            <w:tcW w:w="59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 педагогики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дисциплины: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изучение обучающимися основ управления людскими ресурсами и системами, овладение навыками критического анализа проблемных ситуаций, определение стратегии действий для достижения поставленной цели.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 и умений в области современного менеджмента; определение и реализация приоритетов собственной деятельности, способов ее совершенствования на основе самооценки; формулирование цели собственной деятельности, определение пути ее достижения с учетом имеющихся ресурсов, условий, средств, временной перспективы развития деятельности и планируемых результатов.  </w:t>
      </w:r>
    </w:p>
    <w:p>
      <w:pPr>
        <w:numPr>
          <w:ilvl w:val="0"/>
          <w:numId w:val="611"/>
        </w:numPr>
        <w:spacing w:before="0" w:after="0" w:line="2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обучения по дисциплине.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дисциплины студент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и технологии организации научно-исследовательской и проектной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Дисциплина участвует в формировании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ПКР-5    Способен организовывать научно-исследовательскую деятельность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трудоемкость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1з.е.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профессорско-преподавательском составе: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доцент кафедры общей педагогики Л.В. Быкасова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num w:numId="13">
    <w:abstractNumId w:val="456"/>
  </w:num>
  <w:num w:numId="17">
    <w:abstractNumId w:val="450"/>
  </w:num>
  <w:num w:numId="19">
    <w:abstractNumId w:val="444"/>
  </w:num>
  <w:num w:numId="58">
    <w:abstractNumId w:val="438"/>
  </w:num>
  <w:num w:numId="62">
    <w:abstractNumId w:val="432"/>
  </w:num>
  <w:num w:numId="85">
    <w:abstractNumId w:val="426"/>
  </w:num>
  <w:num w:numId="87">
    <w:abstractNumId w:val="420"/>
  </w:num>
  <w:num w:numId="98">
    <w:abstractNumId w:val="414"/>
  </w:num>
  <w:num w:numId="113">
    <w:abstractNumId w:val="408"/>
  </w:num>
  <w:num w:numId="173">
    <w:abstractNumId w:val="402"/>
  </w:num>
  <w:num w:numId="175">
    <w:abstractNumId w:val="396"/>
  </w:num>
  <w:num w:numId="177">
    <w:abstractNumId w:val="390"/>
  </w:num>
  <w:num w:numId="179">
    <w:abstractNumId w:val="384"/>
  </w:num>
  <w:num w:numId="181">
    <w:abstractNumId w:val="378"/>
  </w:num>
  <w:num w:numId="231">
    <w:abstractNumId w:val="372"/>
  </w:num>
  <w:num w:numId="235">
    <w:abstractNumId w:val="366"/>
  </w:num>
  <w:num w:numId="237">
    <w:abstractNumId w:val="360"/>
  </w:num>
  <w:num w:numId="251">
    <w:abstractNumId w:val="354"/>
  </w:num>
  <w:num w:numId="253">
    <w:abstractNumId w:val="348"/>
  </w:num>
  <w:num w:numId="255">
    <w:abstractNumId w:val="342"/>
  </w:num>
  <w:num w:numId="269">
    <w:abstractNumId w:val="336"/>
  </w:num>
  <w:num w:numId="272">
    <w:abstractNumId w:val="330"/>
  </w:num>
  <w:num w:numId="274">
    <w:abstractNumId w:val="324"/>
  </w:num>
  <w:num w:numId="276">
    <w:abstractNumId w:val="318"/>
  </w:num>
  <w:num w:numId="287">
    <w:abstractNumId w:val="312"/>
  </w:num>
  <w:num w:numId="289">
    <w:abstractNumId w:val="306"/>
  </w:num>
  <w:num w:numId="291">
    <w:abstractNumId w:val="300"/>
  </w:num>
  <w:num w:numId="294">
    <w:abstractNumId w:val="294"/>
  </w:num>
  <w:num w:numId="296">
    <w:abstractNumId w:val="288"/>
  </w:num>
  <w:num w:numId="308">
    <w:abstractNumId w:val="282"/>
  </w:num>
  <w:num w:numId="311">
    <w:abstractNumId w:val="276"/>
  </w:num>
  <w:num w:numId="315">
    <w:abstractNumId w:val="270"/>
  </w:num>
  <w:num w:numId="327">
    <w:abstractNumId w:val="264"/>
  </w:num>
  <w:num w:numId="329">
    <w:abstractNumId w:val="258"/>
  </w:num>
  <w:num w:numId="331">
    <w:abstractNumId w:val="252"/>
  </w:num>
  <w:num w:numId="334">
    <w:abstractNumId w:val="246"/>
  </w:num>
  <w:num w:numId="336">
    <w:abstractNumId w:val="240"/>
  </w:num>
  <w:num w:numId="349">
    <w:abstractNumId w:val="234"/>
  </w:num>
  <w:num w:numId="351">
    <w:abstractNumId w:val="228"/>
  </w:num>
  <w:num w:numId="353">
    <w:abstractNumId w:val="222"/>
  </w:num>
  <w:num w:numId="355">
    <w:abstractNumId w:val="216"/>
  </w:num>
  <w:num w:numId="370">
    <w:abstractNumId w:val="210"/>
  </w:num>
  <w:num w:numId="373">
    <w:abstractNumId w:val="204"/>
  </w:num>
  <w:num w:numId="386">
    <w:abstractNumId w:val="198"/>
  </w:num>
  <w:num w:numId="388">
    <w:abstractNumId w:val="192"/>
  </w:num>
  <w:num w:numId="394">
    <w:abstractNumId w:val="186"/>
  </w:num>
  <w:num w:numId="396">
    <w:abstractNumId w:val="180"/>
  </w:num>
  <w:num w:numId="409">
    <w:abstractNumId w:val="174"/>
  </w:num>
  <w:num w:numId="412">
    <w:abstractNumId w:val="168"/>
  </w:num>
  <w:num w:numId="416">
    <w:abstractNumId w:val="162"/>
  </w:num>
  <w:num w:numId="418">
    <w:abstractNumId w:val="156"/>
  </w:num>
  <w:num w:numId="432">
    <w:abstractNumId w:val="150"/>
  </w:num>
  <w:num w:numId="434">
    <w:abstractNumId w:val="144"/>
  </w:num>
  <w:num w:numId="436">
    <w:abstractNumId w:val="138"/>
  </w:num>
  <w:num w:numId="442">
    <w:abstractNumId w:val="132"/>
  </w:num>
  <w:num w:numId="444">
    <w:abstractNumId w:val="126"/>
  </w:num>
  <w:num w:numId="456">
    <w:abstractNumId w:val="120"/>
  </w:num>
  <w:num w:numId="458">
    <w:abstractNumId w:val="114"/>
  </w:num>
  <w:num w:numId="460">
    <w:abstractNumId w:val="108"/>
  </w:num>
  <w:num w:numId="466">
    <w:abstractNumId w:val="102"/>
  </w:num>
  <w:num w:numId="468">
    <w:abstractNumId w:val="96"/>
  </w:num>
  <w:num w:numId="480">
    <w:abstractNumId w:val="90"/>
  </w:num>
  <w:num w:numId="482">
    <w:abstractNumId w:val="84"/>
  </w:num>
  <w:num w:numId="484">
    <w:abstractNumId w:val="78"/>
  </w:num>
  <w:num w:numId="486">
    <w:abstractNumId w:val="72"/>
  </w:num>
  <w:num w:numId="488">
    <w:abstractNumId w:val="66"/>
  </w:num>
  <w:num w:numId="499">
    <w:abstractNumId w:val="60"/>
  </w:num>
  <w:num w:numId="501">
    <w:abstractNumId w:val="54"/>
  </w:num>
  <w:num w:numId="503">
    <w:abstractNumId w:val="48"/>
  </w:num>
  <w:num w:numId="505">
    <w:abstractNumId w:val="42"/>
  </w:num>
  <w:num w:numId="507">
    <w:abstractNumId w:val="36"/>
  </w:num>
  <w:num w:numId="524">
    <w:abstractNumId w:val="30"/>
  </w:num>
  <w:num w:numId="540">
    <w:abstractNumId w:val="24"/>
  </w:num>
  <w:num w:numId="553">
    <w:abstractNumId w:val="18"/>
  </w:num>
  <w:num w:numId="570">
    <w:abstractNumId w:val="12"/>
  </w:num>
  <w:num w:numId="572">
    <w:abstractNumId w:val="6"/>
  </w:num>
  <w:num w:numId="6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